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rtl w:val="0"/>
        </w:rPr>
      </w:r>
    </w:p>
    <w:p w:rsidR="00000000" w:rsidDel="00000000" w:rsidP="00000000" w:rsidRDefault="00000000" w:rsidRPr="00000000" w14:paraId="00000002">
      <w:pPr>
        <w:jc w:val="center"/>
        <w:rPr>
          <w:b w:val="1"/>
        </w:rPr>
      </w:pPr>
      <w:r w:rsidDel="00000000" w:rsidR="00000000" w:rsidRPr="00000000">
        <w:rPr>
          <w:b w:val="1"/>
          <w:rtl w:val="0"/>
        </w:rPr>
        <w:t xml:space="preserve">Mathematics 4010: Mathematics for Elementary Teachers I</w:t>
      </w:r>
    </w:p>
    <w:p w:rsidR="00000000" w:rsidDel="00000000" w:rsidP="00000000" w:rsidRDefault="00000000" w:rsidRPr="00000000" w14:paraId="00000003">
      <w:pPr>
        <w:jc w:val="center"/>
        <w:rPr/>
      </w:pPr>
      <w:r w:rsidDel="00000000" w:rsidR="00000000" w:rsidRPr="00000000">
        <w:rPr>
          <w:rtl w:val="0"/>
        </w:rPr>
        <w:t xml:space="preserve">Spring Semester 2025</w:t>
      </w:r>
    </w:p>
    <w:p w:rsidR="00000000" w:rsidDel="00000000" w:rsidP="00000000" w:rsidRDefault="00000000" w:rsidRPr="00000000" w14:paraId="00000004">
      <w:pPr>
        <w:jc w:val="center"/>
        <w:rPr/>
      </w:pPr>
      <w:r w:rsidDel="00000000" w:rsidR="00000000" w:rsidRPr="00000000">
        <w:rPr>
          <w:rtl w:val="0"/>
        </w:rPr>
        <w:t xml:space="preserve">MTWF, 12:55-1:45; LCB 121 </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b w:val="1"/>
          <w:rtl w:val="0"/>
        </w:rPr>
        <w:t xml:space="preserve">Instructor:</w:t>
      </w:r>
      <w:r w:rsidDel="00000000" w:rsidR="00000000" w:rsidRPr="00000000">
        <w:rPr>
          <w:rtl w:val="0"/>
        </w:rPr>
        <w:t xml:space="preserve"> Michael van Opstall</w:t>
        <w:tab/>
        <w:tab/>
        <w:tab/>
      </w:r>
    </w:p>
    <w:p w:rsidR="00000000" w:rsidDel="00000000" w:rsidP="00000000" w:rsidRDefault="00000000" w:rsidRPr="00000000" w14:paraId="00000007">
      <w:pPr>
        <w:rPr/>
      </w:pPr>
      <w:r w:rsidDel="00000000" w:rsidR="00000000" w:rsidRPr="00000000">
        <w:rPr>
          <w:b w:val="1"/>
          <w:rtl w:val="0"/>
        </w:rPr>
        <w:t xml:space="preserve">Email:</w:t>
      </w:r>
      <w:r w:rsidDel="00000000" w:rsidR="00000000" w:rsidRPr="00000000">
        <w:rPr>
          <w:rtl w:val="0"/>
        </w:rPr>
        <w:t xml:space="preserve"> opstall@math.utah.edu</w:t>
      </w:r>
    </w:p>
    <w:p w:rsidR="00000000" w:rsidDel="00000000" w:rsidP="00000000" w:rsidRDefault="00000000" w:rsidRPr="00000000" w14:paraId="00000008">
      <w:pPr>
        <w:rPr>
          <w:b w:val="1"/>
        </w:rPr>
      </w:pPr>
      <w:r w:rsidDel="00000000" w:rsidR="00000000" w:rsidRPr="00000000">
        <w:rPr>
          <w:b w:val="1"/>
          <w:rtl w:val="0"/>
        </w:rPr>
        <w:t xml:space="preserve">Office Hours:</w:t>
        <w:tab/>
        <w:t xml:space="preserve"> </w:t>
      </w:r>
      <w:r w:rsidDel="00000000" w:rsidR="00000000" w:rsidRPr="00000000">
        <w:rPr>
          <w:rtl w:val="0"/>
        </w:rPr>
        <w:t xml:space="preserve">by appointment</w:t>
        <w:tab/>
      </w:r>
      <w:r w:rsidDel="00000000" w:rsidR="00000000" w:rsidRPr="00000000">
        <w:rPr>
          <w:b w:val="1"/>
          <w:rtl w:val="0"/>
        </w:rPr>
        <w:t xml:space="preserve"> </w:t>
      </w:r>
    </w:p>
    <w:p w:rsidR="00000000" w:rsidDel="00000000" w:rsidP="00000000" w:rsidRDefault="00000000" w:rsidRPr="00000000" w14:paraId="00000009">
      <w:pPr>
        <w:rPr/>
      </w:pPr>
      <w:r w:rsidDel="00000000" w:rsidR="00000000" w:rsidRPr="00000000">
        <w:rPr>
          <w:b w:val="1"/>
          <w:rtl w:val="0"/>
        </w:rPr>
        <w:t xml:space="preserve">Office Location: </w:t>
      </w:r>
      <w:r w:rsidDel="00000000" w:rsidR="00000000" w:rsidRPr="00000000">
        <w:rPr>
          <w:rtl w:val="0"/>
        </w:rPr>
        <w:t xml:space="preserve">JWB 313</w:t>
        <w:tab/>
        <w:tab/>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b w:val="1"/>
        </w:rPr>
      </w:pPr>
      <w:r w:rsidDel="00000000" w:rsidR="00000000" w:rsidRPr="00000000">
        <w:rPr>
          <w:b w:val="1"/>
          <w:rtl w:val="0"/>
        </w:rPr>
        <w:t xml:space="preserve">Required Materials</w:t>
      </w:r>
    </w:p>
    <w:p w:rsidR="00000000" w:rsidDel="00000000" w:rsidP="00000000" w:rsidRDefault="00000000" w:rsidRPr="00000000" w14:paraId="0000000C">
      <w:pPr>
        <w:rPr/>
      </w:pPr>
      <w:r w:rsidDel="00000000" w:rsidR="00000000" w:rsidRPr="00000000">
        <w:rPr>
          <w:rtl w:val="0"/>
        </w:rPr>
        <w:t xml:space="preserve">Sybilla Beckman: </w:t>
      </w:r>
      <w:r w:rsidDel="00000000" w:rsidR="00000000" w:rsidRPr="00000000">
        <w:rPr>
          <w:i w:val="1"/>
          <w:rtl w:val="0"/>
        </w:rPr>
        <w:t xml:space="preserve">Mathematics for Elementary Teachers with Activities</w:t>
      </w:r>
      <w:r w:rsidDel="00000000" w:rsidR="00000000" w:rsidRPr="00000000">
        <w:rPr>
          <w:rtl w:val="0"/>
        </w:rPr>
        <w:t xml:space="preserve">. 5th edition. Provided on Canvas via Inclusive Access.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b w:val="1"/>
          <w:rtl w:val="0"/>
        </w:rPr>
        <w:t xml:space="preserve">Course Description</w:t>
      </w:r>
    </w:p>
    <w:p w:rsidR="00000000" w:rsidDel="00000000" w:rsidP="00000000" w:rsidRDefault="00000000" w:rsidRPr="00000000" w14:paraId="0000000F">
      <w:pPr>
        <w:rPr/>
      </w:pPr>
      <w:r w:rsidDel="00000000" w:rsidR="00000000" w:rsidRPr="00000000">
        <w:rPr>
          <w:color w:val="000000"/>
          <w:highlight w:val="white"/>
          <w:rtl w:val="0"/>
        </w:rPr>
        <w:t xml:space="preserve">This is the first course in a two-course sequence for prospective elementary school teachers. This is a content course that provides teachers with a deeper understanding of the real number system and arithmetic operations for whole numbers, fractions, and decimals. This provides the conceptual framework that allows teachers to analyze and correct common student misunderstandings in Grades K-6. See the Utah State Core Curriculum at www.usoe.k12.ut.us. Teaching methods pertaining to this material are discussed in EDU 5360. </w:t>
      </w: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b w:val="1"/>
          <w:rtl w:val="0"/>
        </w:rPr>
        <w:t xml:space="preserve">Course Outcomes </w:t>
      </w:r>
    </w:p>
    <w:p w:rsidR="00000000" w:rsidDel="00000000" w:rsidP="00000000" w:rsidRDefault="00000000" w:rsidRPr="00000000" w14:paraId="00000012">
      <w:pPr>
        <w:rPr>
          <w:color w:val="000000"/>
          <w:sz w:val="20"/>
          <w:szCs w:val="20"/>
        </w:rPr>
      </w:pPr>
      <w:r w:rsidDel="00000000" w:rsidR="00000000" w:rsidRPr="00000000">
        <w:rPr>
          <w:color w:val="000000"/>
          <w:sz w:val="20"/>
          <w:szCs w:val="20"/>
          <w:rtl w:val="0"/>
        </w:rPr>
        <w:t xml:space="preserve">This course will largely be graded based on mastery of required topics. This will be further explained below. Here is a complete list of the topics to be mastered. The abbreviations stand for the domains of the Common Core State Standards: OA=operations and algebraic thinking (an asterisk indicates an emphasis on algebraic thinking), NBT=number and operations in base ten, NF=number and operations for fractions. Other domains (measurement and data, geometry) are covered in Mathematics 4020.</w:t>
      </w:r>
    </w:p>
    <w:p w:rsidR="00000000" w:rsidDel="00000000" w:rsidP="00000000" w:rsidRDefault="00000000" w:rsidRPr="00000000" w14:paraId="00000013">
      <w:pPr>
        <w:rPr>
          <w:i w:val="1"/>
          <w:color w:val="0000ff"/>
          <w:sz w:val="20"/>
          <w:szCs w:val="20"/>
        </w:rPr>
      </w:pPr>
      <w:r w:rsidDel="00000000" w:rsidR="00000000" w:rsidRPr="00000000">
        <w:rPr>
          <w:rtl w:val="0"/>
        </w:rPr>
      </w:r>
    </w:p>
    <w:tbl>
      <w:tblPr>
        <w:tblStyle w:val="Table1"/>
        <w:tblW w:w="93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11"/>
        <w:gridCol w:w="3280"/>
        <w:gridCol w:w="2859"/>
        <w:tblGridChange w:id="0">
          <w:tblGrid>
            <w:gridCol w:w="3211"/>
            <w:gridCol w:w="3280"/>
            <w:gridCol w:w="2859"/>
          </w:tblGrid>
        </w:tblGridChange>
      </w:tblGrid>
      <w:tr>
        <w:trPr>
          <w:cantSplit w:val="0"/>
          <w:tblHeader w:val="0"/>
        </w:trPr>
        <w:tc>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color w:val="0000ff"/>
                <w:sz w:val="20"/>
                <w:szCs w:val="20"/>
              </w:rPr>
            </w:pPr>
            <w:r w:rsidDel="00000000" w:rsidR="00000000" w:rsidRPr="00000000">
              <w:rPr>
                <w:rtl w:val="0"/>
              </w:rPr>
            </w:r>
          </w:p>
          <w:tbl>
            <w:tblPr>
              <w:tblStyle w:val="Table2"/>
              <w:tblW w:w="3508.0" w:type="dxa"/>
              <w:jc w:val="left"/>
              <w:tblLayout w:type="fixed"/>
              <w:tblLook w:val="0400"/>
            </w:tblPr>
            <w:tblGrid>
              <w:gridCol w:w="3508"/>
              <w:tblGridChange w:id="0">
                <w:tblGrid>
                  <w:gridCol w:w="3508"/>
                </w:tblGrid>
              </w:tblGridChange>
            </w:tblGrid>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Bundling things (NBT)</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Number lines (zooming) (NBT)</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Compare numbers (NBT)</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Rounding (NBT)</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Plot fractions on number lines (NF)</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Solve fraction problems with pictures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(NF)</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Compare fractions (NF)</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Addition/subtraction problem types</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(OA*)</w:t>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Subtracting negatives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Fraction division: HMG </w:t>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(OA*, NF)</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Fraction division HMUG </w:t>
                  </w: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(OA*, NF)</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Ratio tables (OA*)</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Percent tables (OA*)</w:t>
                  </w:r>
                  <w:r w:rsidDel="00000000" w:rsidR="00000000" w:rsidRPr="00000000">
                    <w:rPr>
                      <w:rtl w:val="0"/>
                    </w:rPr>
                  </w:r>
                </w:p>
              </w:tc>
            </w:tr>
          </w:tbl>
          <w:p w:rsidR="00000000" w:rsidDel="00000000" w:rsidP="00000000" w:rsidRDefault="00000000" w:rsidRPr="00000000" w14:paraId="00000029">
            <w:pPr>
              <w:rPr>
                <w:rFonts w:ascii="Cambria" w:cs="Cambria" w:eastAsia="Cambria" w:hAnsi="Cambria"/>
                <w:i w:val="1"/>
                <w:color w:val="0000ff"/>
                <w:sz w:val="20"/>
                <w:szCs w:val="20"/>
              </w:rPr>
            </w:pPr>
            <w:r w:rsidDel="00000000" w:rsidR="00000000" w:rsidRPr="00000000">
              <w:rPr>
                <w:rtl w:val="0"/>
              </w:rPr>
            </w:r>
          </w:p>
        </w:tc>
        <w:tc>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i w:val="1"/>
                <w:color w:val="0000ff"/>
                <w:sz w:val="20"/>
                <w:szCs w:val="20"/>
              </w:rPr>
            </w:pPr>
            <w:r w:rsidDel="00000000" w:rsidR="00000000" w:rsidRPr="00000000">
              <w:rPr>
                <w:rtl w:val="0"/>
              </w:rPr>
            </w:r>
          </w:p>
          <w:tbl>
            <w:tblPr>
              <w:tblStyle w:val="Table3"/>
              <w:tblW w:w="3575.0" w:type="dxa"/>
              <w:jc w:val="left"/>
              <w:tblLayout w:type="fixed"/>
              <w:tblLook w:val="0400"/>
            </w:tblPr>
            <w:tblGrid>
              <w:gridCol w:w="3575"/>
              <w:tblGridChange w:id="0">
                <w:tblGrid>
                  <w:gridCol w:w="3575"/>
                </w:tblGrid>
              </w:tblGridChange>
            </w:tblGrid>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Commutative/Associate properties of addition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Written algorithms for addition/subtraction (OA, NBT)</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Fraction addition/subtraction </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(OA, NF)</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Fraction addition/subtraction word problems (OA*, NF)</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Approaches to multiplication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Commutative/Associate properties of multiplication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Distributive property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Written algorithms for multiplication</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(NBT, OA)</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Percent increase/decrease (OA*)</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Ratio word problems (OA*)</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Prime factorization (NBT)</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GCF/LCM (NBT, OA*)</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tcPr>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Divisibility tests (NBT)</w:t>
                  </w:r>
                  <w:r w:rsidDel="00000000" w:rsidR="00000000" w:rsidRPr="00000000">
                    <w:rPr>
                      <w:rtl w:val="0"/>
                    </w:rPr>
                  </w:r>
                </w:p>
              </w:tc>
            </w:tr>
          </w:tbl>
          <w:p w:rsidR="00000000" w:rsidDel="00000000" w:rsidP="00000000" w:rsidRDefault="00000000" w:rsidRPr="00000000" w14:paraId="0000003A">
            <w:pPr>
              <w:rPr>
                <w:rFonts w:ascii="Cambria" w:cs="Cambria" w:eastAsia="Cambria" w:hAnsi="Cambria"/>
                <w:i w:val="1"/>
                <w:color w:val="0000ff"/>
                <w:sz w:val="20"/>
                <w:szCs w:val="20"/>
              </w:rPr>
            </w:pPr>
            <w:r w:rsidDel="00000000" w:rsidR="00000000" w:rsidRPr="00000000">
              <w:rPr>
                <w:rtl w:val="0"/>
              </w:rPr>
            </w:r>
          </w:p>
        </w:tc>
        <w:tc>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i w:val="1"/>
                <w:color w:val="0000ff"/>
                <w:sz w:val="20"/>
                <w:szCs w:val="20"/>
              </w:rPr>
            </w:pPr>
            <w:r w:rsidDel="00000000" w:rsidR="00000000" w:rsidRPr="00000000">
              <w:rPr>
                <w:rtl w:val="0"/>
              </w:rPr>
            </w:r>
          </w:p>
          <w:tbl>
            <w:tblPr>
              <w:tblStyle w:val="Table4"/>
              <w:tblW w:w="3092.0" w:type="dxa"/>
              <w:jc w:val="left"/>
              <w:tblLayout w:type="fixed"/>
              <w:tblLook w:val="0400"/>
            </w:tblPr>
            <w:tblGrid>
              <w:gridCol w:w="3092"/>
              <w:tblGridChange w:id="0">
                <w:tblGrid>
                  <w:gridCol w:w="3092"/>
                </w:tblGrid>
              </w:tblGridChange>
            </w:tblGrid>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Multiplying fractions (NF,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Multiplying fractions word problems (NF,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Multiplying decimals (NBT,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Multiplying negatives (NBT,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Interpretations of division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Remainders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Algorithm for division (OA)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Fraction division word problems</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(OA*, NF)</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5">
                  <w:pPr>
                    <w:rPr>
                      <w:rFonts w:ascii="Cambria" w:cs="Cambria" w:eastAsia="Cambria" w:hAnsi="Cambria"/>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Terminating decimals (NBT)</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Repeating decimals (NBT)</w:t>
                  </w: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vAlign w:val="bottom"/>
                </w:tcPr>
                <w:p w:rsidR="00000000" w:rsidDel="00000000" w:rsidP="00000000" w:rsidRDefault="00000000" w:rsidRPr="00000000" w14:paraId="00000048">
                  <w:pPr>
                    <w:rPr>
                      <w:rFonts w:ascii="Cambria" w:cs="Cambria" w:eastAsia="Cambria" w:hAnsi="Cambria"/>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0.0" w:type="dxa"/>
                    <w:bottom w:w="30.0" w:type="dxa"/>
                    <w:right w:w="0.0" w:type="dxa"/>
                  </w:tcMar>
                  <w:vAlign w:val="bottom"/>
                </w:tcPr>
                <w:p w:rsidR="00000000" w:rsidDel="00000000" w:rsidP="00000000" w:rsidRDefault="00000000" w:rsidRPr="00000000" w14:paraId="00000049">
                  <w:pPr>
                    <w:rPr>
                      <w:rFonts w:ascii="Cambria" w:cs="Cambria" w:eastAsia="Cambria" w:hAnsi="Cambria"/>
                      <w:sz w:val="20"/>
                      <w:szCs w:val="20"/>
                    </w:rPr>
                  </w:pPr>
                  <w:r w:rsidDel="00000000" w:rsidR="00000000" w:rsidRPr="00000000">
                    <w:rPr>
                      <w:rtl w:val="0"/>
                    </w:rPr>
                  </w:r>
                </w:p>
              </w:tc>
            </w:tr>
          </w:tbl>
          <w:p w:rsidR="00000000" w:rsidDel="00000000" w:rsidP="00000000" w:rsidRDefault="00000000" w:rsidRPr="00000000" w14:paraId="0000004A">
            <w:pPr>
              <w:rPr>
                <w:rFonts w:ascii="Cambria" w:cs="Cambria" w:eastAsia="Cambria" w:hAnsi="Cambria"/>
                <w:i w:val="1"/>
                <w:color w:val="0000ff"/>
                <w:sz w:val="20"/>
                <w:szCs w:val="20"/>
              </w:rPr>
            </w:pPr>
            <w:r w:rsidDel="00000000" w:rsidR="00000000" w:rsidRPr="00000000">
              <w:rPr>
                <w:rtl w:val="0"/>
              </w:rPr>
            </w:r>
          </w:p>
        </w:tc>
      </w:tr>
    </w:tbl>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Teaching and Learning Methods</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Classes will be a blend of lecture and active learning. This will involve a mixture of problem solving, working on giving explanations, and analyzing student work. </w:t>
      </w: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b w:val="1"/>
        </w:rPr>
      </w:pPr>
      <w:r w:rsidDel="00000000" w:rsidR="00000000" w:rsidRPr="00000000">
        <w:rPr>
          <w:b w:val="1"/>
          <w:rtl w:val="0"/>
        </w:rPr>
        <w:t xml:space="preserve">University Policies</w:t>
      </w:r>
    </w:p>
    <w:p w:rsidR="00000000" w:rsidDel="00000000" w:rsidP="00000000" w:rsidRDefault="00000000" w:rsidRPr="00000000" w14:paraId="00000050">
      <w:pPr>
        <w:rPr>
          <w:b w:val="1"/>
        </w:rPr>
      </w:pPr>
      <w:r w:rsidDel="00000000" w:rsidR="00000000" w:rsidRPr="00000000">
        <w:rPr>
          <w:rtl w:val="0"/>
        </w:rPr>
      </w:r>
    </w:p>
    <w:p w:rsidR="00000000" w:rsidDel="00000000" w:rsidP="00000000" w:rsidRDefault="00000000" w:rsidRPr="00000000" w14:paraId="0000005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1"/>
          <w:smallCaps w:val="0"/>
          <w:strike w:val="0"/>
          <w:color w:val="000000"/>
          <w:sz w:val="24"/>
          <w:szCs w:val="24"/>
          <w:u w:val="none"/>
          <w:shd w:fill="auto" w:val="clear"/>
          <w:vertAlign w:val="baseline"/>
          <w:rtl w:val="0"/>
        </w:rPr>
        <w:t xml:space="preserve">The Americans with Disabilities Act</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The University of Utah seeks to provide equal access to its programs, services, and activities for people with disabilities. If you will need accommodations in this class, reasonable prior notice needs to be given to the Center for Disability Services, 162 Olpin Union Building, (801) 581-5020. CDS will work with you and the instructor to make arrangements for accommodations. All written information in this course can be made available in </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an alternative format with prior notification to the Center for Disability Services.</w:t>
        <w:br w:type="textWrapping"/>
      </w:r>
    </w:p>
    <w:p w:rsidR="00000000" w:rsidDel="00000000" w:rsidP="00000000" w:rsidRDefault="00000000" w:rsidRPr="00000000" w14:paraId="0000005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1"/>
          <w:smallCaps w:val="0"/>
          <w:strike w:val="0"/>
          <w:color w:val="000000"/>
          <w:sz w:val="24"/>
          <w:szCs w:val="24"/>
          <w:u w:val="none"/>
          <w:shd w:fill="auto" w:val="clear"/>
          <w:vertAlign w:val="baseline"/>
          <w:rtl w:val="0"/>
        </w:rPr>
        <w:t xml:space="preserve">University Safety Statement.</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safeu.utah.edu.</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1"/>
          <w:smallCaps w:val="0"/>
          <w:strike w:val="0"/>
          <w:color w:val="000000"/>
          <w:sz w:val="24"/>
          <w:szCs w:val="24"/>
          <w:u w:val="none"/>
          <w:shd w:fill="auto" w:val="clear"/>
          <w:vertAlign w:val="baseline"/>
          <w:rtl w:val="0"/>
        </w:rPr>
        <w:t xml:space="preserve">Addressing Sexual Misconduct</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0"/>
          <w:i w:val="0"/>
          <w:smallCaps w:val="0"/>
          <w:strike w:val="0"/>
          <w:color w:val="2d3b45"/>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Course Policies:</w:t>
      </w:r>
    </w:p>
    <w:p w:rsidR="00000000" w:rsidDel="00000000" w:rsidP="00000000" w:rsidRDefault="00000000" w:rsidRPr="00000000" w14:paraId="00000058">
      <w:pPr>
        <w:numPr>
          <w:ilvl w:val="0"/>
          <w:numId w:val="2"/>
        </w:numPr>
        <w:spacing w:line="276" w:lineRule="auto"/>
        <w:ind w:left="1440" w:hanging="360"/>
        <w:rPr>
          <w:color w:val="000000"/>
          <w:sz w:val="20"/>
          <w:szCs w:val="20"/>
        </w:rPr>
      </w:pPr>
      <w:r w:rsidDel="00000000" w:rsidR="00000000" w:rsidRPr="00000000">
        <w:rPr>
          <w:color w:val="000000"/>
          <w:sz w:val="20"/>
          <w:szCs w:val="20"/>
          <w:rtl w:val="0"/>
        </w:rPr>
        <w:t xml:space="preserve">Class announcements will be </w:t>
      </w:r>
      <w:r w:rsidDel="00000000" w:rsidR="00000000" w:rsidRPr="00000000">
        <w:rPr>
          <w:sz w:val="20"/>
          <w:szCs w:val="20"/>
          <w:rtl w:val="0"/>
        </w:rPr>
        <w:t xml:space="preserve">made</w:t>
      </w:r>
      <w:r w:rsidDel="00000000" w:rsidR="00000000" w:rsidRPr="00000000">
        <w:rPr>
          <w:color w:val="000000"/>
          <w:sz w:val="20"/>
          <w:szCs w:val="20"/>
          <w:rtl w:val="0"/>
        </w:rPr>
        <w:t xml:space="preserve"> via Canvas. You will be responsible for any information contained in them as well as the information announced in class.</w:t>
      </w:r>
      <w:r w:rsidDel="00000000" w:rsidR="00000000" w:rsidRPr="00000000">
        <w:rPr>
          <w:sz w:val="20"/>
          <w:szCs w:val="20"/>
          <w:rtl w:val="0"/>
        </w:rPr>
        <w:t xml:space="preserve"> C</w:t>
      </w:r>
      <w:r w:rsidDel="00000000" w:rsidR="00000000" w:rsidRPr="00000000">
        <w:rPr>
          <w:color w:val="000000"/>
          <w:sz w:val="20"/>
          <w:szCs w:val="20"/>
          <w:rtl w:val="0"/>
        </w:rPr>
        <w:t xml:space="preserve">heck your Canvas messages regularly. There will be occasions during the semester that we may need to reach out to you individually (e.g. regarding a grade or assignment) and it is in your best interest to respond promptly.</w:t>
      </w:r>
    </w:p>
    <w:p w:rsidR="00000000" w:rsidDel="00000000" w:rsidP="00000000" w:rsidRDefault="00000000" w:rsidRPr="00000000" w14:paraId="00000059">
      <w:pPr>
        <w:numPr>
          <w:ilvl w:val="0"/>
          <w:numId w:val="2"/>
        </w:numPr>
        <w:spacing w:line="276" w:lineRule="auto"/>
        <w:ind w:left="1440" w:hanging="360"/>
        <w:rPr>
          <w:color w:val="000000"/>
          <w:sz w:val="20"/>
          <w:szCs w:val="20"/>
        </w:rPr>
      </w:pPr>
      <w:r w:rsidDel="00000000" w:rsidR="00000000" w:rsidRPr="00000000">
        <w:rPr>
          <w:color w:val="000000"/>
          <w:sz w:val="20"/>
          <w:szCs w:val="20"/>
          <w:rtl w:val="0"/>
        </w:rPr>
        <w:t xml:space="preserve">Feel free to contact me by email or Canvas message. I will do my best to answer emails promptly. I would like to encourage you to email me only if it is something personal that requires individual attention, if instead you have questions about logistics of the class, course material and assignments, and anything else your classmates may wonder as well, please post a question on the Discussions Board instead. This way the information is shared quickly to the entire class, and each of you can benefit from seeing other classmates’ questions. </w:t>
      </w:r>
    </w:p>
    <w:p w:rsidR="00000000" w:rsidDel="00000000" w:rsidP="00000000" w:rsidRDefault="00000000" w:rsidRPr="00000000" w14:paraId="0000005A">
      <w:pPr>
        <w:numPr>
          <w:ilvl w:val="0"/>
          <w:numId w:val="2"/>
        </w:numPr>
        <w:spacing w:line="276" w:lineRule="auto"/>
        <w:ind w:left="1440" w:hanging="360"/>
        <w:rPr>
          <w:color w:val="000000"/>
          <w:sz w:val="20"/>
          <w:szCs w:val="20"/>
        </w:rPr>
      </w:pPr>
      <w:r w:rsidDel="00000000" w:rsidR="00000000" w:rsidRPr="00000000">
        <w:rPr>
          <w:color w:val="000000"/>
          <w:sz w:val="20"/>
          <w:szCs w:val="20"/>
          <w:rtl w:val="0"/>
        </w:rPr>
        <w:t xml:space="preserve">I will always do my best to ensure the communication relevant to the course is clear and transparent, it is your responsibility as well to keep yourself updated by regularly checking: the announcements on Canvas, your Umail, the posts on the Discussions Board, and pay attention to the announcements given in class and Discussion Section.</w:t>
      </w:r>
    </w:p>
    <w:p w:rsidR="00000000" w:rsidDel="00000000" w:rsidP="00000000" w:rsidRDefault="00000000" w:rsidRPr="00000000" w14:paraId="0000005B">
      <w:pPr>
        <w:widowControl w:val="0"/>
        <w:numPr>
          <w:ilvl w:val="0"/>
          <w:numId w:val="2"/>
        </w:numPr>
        <w:spacing w:line="276" w:lineRule="auto"/>
        <w:ind w:left="1440" w:hanging="360"/>
        <w:rPr>
          <w:color w:val="000000"/>
          <w:sz w:val="20"/>
          <w:szCs w:val="20"/>
          <w:highlight w:val="white"/>
        </w:rPr>
      </w:pPr>
      <w:r w:rsidDel="00000000" w:rsidR="00000000" w:rsidRPr="00000000">
        <w:rPr>
          <w:color w:val="000000"/>
          <w:sz w:val="20"/>
          <w:szCs w:val="20"/>
          <w:highlight w:val="white"/>
          <w:rtl w:val="0"/>
        </w:rPr>
        <w:t xml:space="preserve">Students are expected to log in and check Canvas every weekday for posted announcements and assignments. Students are also strongly advised to set up notifications for Canvas so they do not miss any important notifications.</w:t>
      </w:r>
    </w:p>
    <w:p w:rsidR="00000000" w:rsidDel="00000000" w:rsidP="00000000" w:rsidRDefault="00000000" w:rsidRPr="00000000" w14:paraId="0000005C">
      <w:pPr>
        <w:widowControl w:val="0"/>
        <w:numPr>
          <w:ilvl w:val="0"/>
          <w:numId w:val="2"/>
        </w:numPr>
        <w:spacing w:line="276" w:lineRule="auto"/>
        <w:ind w:left="1440" w:hanging="360"/>
        <w:rPr>
          <w:color w:val="000000"/>
          <w:sz w:val="20"/>
          <w:szCs w:val="20"/>
          <w:highlight w:val="white"/>
        </w:rPr>
      </w:pPr>
      <w:r w:rsidDel="00000000" w:rsidR="00000000" w:rsidRPr="00000000">
        <w:rPr>
          <w:color w:val="000000"/>
          <w:sz w:val="20"/>
          <w:szCs w:val="20"/>
          <w:highlight w:val="white"/>
          <w:rtl w:val="0"/>
        </w:rPr>
        <w:t xml:space="preserve">This is an in-person course. No remote options are offered. No portion of the grade is based on attendance, but you are responsible for any due dates, classwork, or announcements missed for missed classes. If you are planning to miss an extended stretch of classes for any reason, I recommend that you drop this class and take it when you are able to attend. </w:t>
      </w:r>
    </w:p>
    <w:p w:rsidR="00000000" w:rsidDel="00000000" w:rsidP="00000000" w:rsidRDefault="00000000" w:rsidRPr="00000000" w14:paraId="0000005D">
      <w:pPr>
        <w:widowControl w:val="0"/>
        <w:numPr>
          <w:ilvl w:val="0"/>
          <w:numId w:val="2"/>
        </w:numPr>
        <w:spacing w:line="276" w:lineRule="auto"/>
        <w:ind w:left="1440" w:hanging="360"/>
        <w:rPr>
          <w:color w:val="000000"/>
          <w:sz w:val="20"/>
          <w:szCs w:val="20"/>
          <w:highlight w:val="white"/>
        </w:rPr>
      </w:pPr>
      <w:r w:rsidDel="00000000" w:rsidR="00000000" w:rsidRPr="00000000">
        <w:rPr>
          <w:color w:val="000000"/>
          <w:sz w:val="20"/>
          <w:szCs w:val="20"/>
          <w:highlight w:val="white"/>
          <w:rtl w:val="0"/>
        </w:rPr>
        <w:t xml:space="preserve">All work submitted must be your own. Any breach of the university academic integrity code will result minimally in a zero grade on the given assignment and be referred to the dean of students per the academic integrity code. Although collaboration in thinking about homework problems is allowed and encouraged, all submissions must be original work. You are responsible to make sure that you are fully understanding any classwork done in collaboration with others.</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Grading Policy (Evaluation Methods &amp; Criteria)</w:t>
      </w:r>
    </w:p>
    <w:p w:rsidR="00000000" w:rsidDel="00000000" w:rsidP="00000000" w:rsidRDefault="00000000" w:rsidRPr="00000000" w14:paraId="00000060">
      <w:pPr>
        <w:ind w:left="-432" w:right="-432" w:firstLine="432"/>
        <w:rPr>
          <w:rFonts w:ascii="Times New Roman" w:cs="Times New Roman" w:eastAsia="Times New Roman" w:hAnsi="Times New Roman"/>
        </w:rPr>
      </w:pPr>
      <w:r w:rsidDel="00000000" w:rsidR="00000000" w:rsidRPr="00000000">
        <w:rPr>
          <w:rFonts w:ascii="Georgia" w:cs="Georgia" w:eastAsia="Georgia" w:hAnsi="Georgia"/>
          <w:color w:val="000000"/>
          <w:rtl w:val="0"/>
        </w:rPr>
        <w:t xml:space="preserve">Semester letter grades will be converted from numerical semester scores (N) as follows:</w:t>
      </w:r>
      <w:r w:rsidDel="00000000" w:rsidR="00000000" w:rsidRPr="00000000">
        <w:rPr>
          <w:rtl w:val="0"/>
        </w:rPr>
      </w:r>
    </w:p>
    <w:p w:rsidR="00000000" w:rsidDel="00000000" w:rsidP="00000000" w:rsidRDefault="00000000" w:rsidRPr="00000000" w14:paraId="00000061">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2">
      <w:pPr>
        <w:ind w:left="-432" w:right="-432" w:firstLine="432"/>
        <w:rPr>
          <w:rFonts w:ascii="Times New Roman" w:cs="Times New Roman" w:eastAsia="Times New Roman" w:hAnsi="Times New Roman"/>
        </w:rPr>
      </w:pPr>
      <w:sdt>
        <w:sdtPr>
          <w:tag w:val="goog_rdk_0"/>
        </w:sdtPr>
        <w:sdtContent>
          <w:r w:rsidDel="00000000" w:rsidR="00000000" w:rsidRPr="00000000">
            <w:rPr>
              <w:rFonts w:ascii="Gungsuh" w:cs="Gungsuh" w:eastAsia="Gungsuh" w:hAnsi="Gungsuh"/>
              <w:color w:val="000000"/>
              <w:rtl w:val="0"/>
            </w:rPr>
            <w:tab/>
            <w:t xml:space="preserve">100 ≥ N ≥ 93: A  </w:t>
            <w:tab/>
            <w:t xml:space="preserve">93&gt;N≥90: A- </w:t>
          </w:r>
        </w:sdtContent>
      </w:sdt>
      <w:r w:rsidDel="00000000" w:rsidR="00000000" w:rsidRPr="00000000">
        <w:rPr>
          <w:rtl w:val="0"/>
        </w:rPr>
      </w:r>
    </w:p>
    <w:p w:rsidR="00000000" w:rsidDel="00000000" w:rsidP="00000000" w:rsidRDefault="00000000" w:rsidRPr="00000000" w14:paraId="00000063">
      <w:pPr>
        <w:ind w:left="-432" w:right="-432" w:firstLine="432"/>
        <w:rPr>
          <w:rFonts w:ascii="Times New Roman" w:cs="Times New Roman" w:eastAsia="Times New Roman" w:hAnsi="Times New Roman"/>
        </w:rPr>
      </w:pPr>
      <w:sdt>
        <w:sdtPr>
          <w:tag w:val="goog_rdk_1"/>
        </w:sdtPr>
        <w:sdtContent>
          <w:r w:rsidDel="00000000" w:rsidR="00000000" w:rsidRPr="00000000">
            <w:rPr>
              <w:rFonts w:ascii="Gungsuh" w:cs="Gungsuh" w:eastAsia="Gungsuh" w:hAnsi="Gungsuh"/>
              <w:color w:val="000000"/>
              <w:rtl w:val="0"/>
            </w:rPr>
            <w:tab/>
            <w:t xml:space="preserve">90&gt;N≥88: B+ </w:t>
          </w:r>
        </w:sdtContent>
      </w:sdt>
      <w:r w:rsidDel="00000000" w:rsidR="00000000" w:rsidRPr="00000000">
        <w:rPr>
          <w:rFonts w:ascii="Times New Roman" w:cs="Times New Roman" w:eastAsia="Times New Roman" w:hAnsi="Times New Roman"/>
          <w:rtl w:val="0"/>
        </w:rPr>
        <w:tab/>
      </w:r>
      <w:sdt>
        <w:sdtPr>
          <w:tag w:val="goog_rdk_2"/>
        </w:sdtPr>
        <w:sdtContent>
          <w:r w:rsidDel="00000000" w:rsidR="00000000" w:rsidRPr="00000000">
            <w:rPr>
              <w:rFonts w:ascii="Gungsuh" w:cs="Gungsuh" w:eastAsia="Gungsuh" w:hAnsi="Gungsuh"/>
              <w:color w:val="000000"/>
              <w:rtl w:val="0"/>
            </w:rPr>
            <w:t xml:space="preserve">88&gt;N≥83: B </w:t>
          </w:r>
        </w:sdtContent>
      </w:sdt>
      <w:r w:rsidDel="00000000" w:rsidR="00000000" w:rsidRPr="00000000">
        <w:rPr>
          <w:rFonts w:ascii="Times New Roman" w:cs="Times New Roman" w:eastAsia="Times New Roman" w:hAnsi="Times New Roman"/>
          <w:rtl w:val="0"/>
        </w:rPr>
        <w:t xml:space="preserve"> </w:t>
        <w:tab/>
      </w:r>
      <w:sdt>
        <w:sdtPr>
          <w:tag w:val="goog_rdk_3"/>
        </w:sdtPr>
        <w:sdtContent>
          <w:r w:rsidDel="00000000" w:rsidR="00000000" w:rsidRPr="00000000">
            <w:rPr>
              <w:rFonts w:ascii="Gungsuh" w:cs="Gungsuh" w:eastAsia="Gungsuh" w:hAnsi="Gungsuh"/>
              <w:color w:val="000000"/>
              <w:rtl w:val="0"/>
            </w:rPr>
            <w:t xml:space="preserve">83&gt;N≥80: B- </w:t>
          </w:r>
        </w:sdtContent>
      </w:sdt>
      <w:r w:rsidDel="00000000" w:rsidR="00000000" w:rsidRPr="00000000">
        <w:rPr>
          <w:rtl w:val="0"/>
        </w:rPr>
      </w:r>
    </w:p>
    <w:p w:rsidR="00000000" w:rsidDel="00000000" w:rsidP="00000000" w:rsidRDefault="00000000" w:rsidRPr="00000000" w14:paraId="00000064">
      <w:pPr>
        <w:ind w:left="-432" w:right="-432" w:firstLine="432"/>
        <w:rPr>
          <w:rFonts w:ascii="Times New Roman" w:cs="Times New Roman" w:eastAsia="Times New Roman" w:hAnsi="Times New Roman"/>
        </w:rPr>
      </w:pPr>
      <w:sdt>
        <w:sdtPr>
          <w:tag w:val="goog_rdk_4"/>
        </w:sdtPr>
        <w:sdtContent>
          <w:r w:rsidDel="00000000" w:rsidR="00000000" w:rsidRPr="00000000">
            <w:rPr>
              <w:rFonts w:ascii="Gungsuh" w:cs="Gungsuh" w:eastAsia="Gungsuh" w:hAnsi="Gungsuh"/>
              <w:color w:val="000000"/>
              <w:rtl w:val="0"/>
            </w:rPr>
            <w:tab/>
            <w:t xml:space="preserve">80&gt;N≥78: C+ </w:t>
          </w:r>
        </w:sdtContent>
      </w:sdt>
      <w:r w:rsidDel="00000000" w:rsidR="00000000" w:rsidRPr="00000000">
        <w:rPr>
          <w:rFonts w:ascii="Times New Roman" w:cs="Times New Roman" w:eastAsia="Times New Roman" w:hAnsi="Times New Roman"/>
          <w:rtl w:val="0"/>
        </w:rPr>
        <w:tab/>
      </w:r>
      <w:sdt>
        <w:sdtPr>
          <w:tag w:val="goog_rdk_5"/>
        </w:sdtPr>
        <w:sdtContent>
          <w:r w:rsidDel="00000000" w:rsidR="00000000" w:rsidRPr="00000000">
            <w:rPr>
              <w:rFonts w:ascii="Gungsuh" w:cs="Gungsuh" w:eastAsia="Gungsuh" w:hAnsi="Gungsuh"/>
              <w:color w:val="000000"/>
              <w:rtl w:val="0"/>
            </w:rPr>
            <w:t xml:space="preserve">78&gt;N≥73: C </w:t>
          </w:r>
        </w:sdtContent>
      </w:sdt>
      <w:r w:rsidDel="00000000" w:rsidR="00000000" w:rsidRPr="00000000">
        <w:rPr>
          <w:rFonts w:ascii="Times New Roman" w:cs="Times New Roman" w:eastAsia="Times New Roman" w:hAnsi="Times New Roman"/>
          <w:rtl w:val="0"/>
        </w:rPr>
        <w:tab/>
        <w:tab/>
      </w:r>
      <w:sdt>
        <w:sdtPr>
          <w:tag w:val="goog_rdk_6"/>
        </w:sdtPr>
        <w:sdtContent>
          <w:r w:rsidDel="00000000" w:rsidR="00000000" w:rsidRPr="00000000">
            <w:rPr>
              <w:rFonts w:ascii="Gungsuh" w:cs="Gungsuh" w:eastAsia="Gungsuh" w:hAnsi="Gungsuh"/>
              <w:color w:val="000000"/>
              <w:rtl w:val="0"/>
            </w:rPr>
            <w:t xml:space="preserve">73&gt;N≥70: C- </w:t>
          </w:r>
        </w:sdtContent>
      </w:sdt>
      <w:r w:rsidDel="00000000" w:rsidR="00000000" w:rsidRPr="00000000">
        <w:rPr>
          <w:rtl w:val="0"/>
        </w:rPr>
      </w:r>
    </w:p>
    <w:p w:rsidR="00000000" w:rsidDel="00000000" w:rsidP="00000000" w:rsidRDefault="00000000" w:rsidRPr="00000000" w14:paraId="00000065">
      <w:pPr>
        <w:ind w:left="-432" w:right="-432" w:firstLine="432"/>
        <w:rPr>
          <w:rFonts w:ascii="Times New Roman" w:cs="Times New Roman" w:eastAsia="Times New Roman" w:hAnsi="Times New Roman"/>
        </w:rPr>
      </w:pPr>
      <w:sdt>
        <w:sdtPr>
          <w:tag w:val="goog_rdk_7"/>
        </w:sdtPr>
        <w:sdtContent>
          <w:r w:rsidDel="00000000" w:rsidR="00000000" w:rsidRPr="00000000">
            <w:rPr>
              <w:rFonts w:ascii="Gungsuh" w:cs="Gungsuh" w:eastAsia="Gungsuh" w:hAnsi="Gungsuh"/>
              <w:color w:val="000000"/>
              <w:rtl w:val="0"/>
            </w:rPr>
            <w:tab/>
            <w:t xml:space="preserve">70&gt;N≥68: D+ </w:t>
          </w:r>
        </w:sdtContent>
      </w:sdt>
      <w:r w:rsidDel="00000000" w:rsidR="00000000" w:rsidRPr="00000000">
        <w:rPr>
          <w:rFonts w:ascii="Times New Roman" w:cs="Times New Roman" w:eastAsia="Times New Roman" w:hAnsi="Times New Roman"/>
          <w:rtl w:val="0"/>
        </w:rPr>
        <w:tab/>
      </w:r>
      <w:sdt>
        <w:sdtPr>
          <w:tag w:val="goog_rdk_8"/>
        </w:sdtPr>
        <w:sdtContent>
          <w:r w:rsidDel="00000000" w:rsidR="00000000" w:rsidRPr="00000000">
            <w:rPr>
              <w:rFonts w:ascii="Gungsuh" w:cs="Gungsuh" w:eastAsia="Gungsuh" w:hAnsi="Gungsuh"/>
              <w:color w:val="000000"/>
              <w:rtl w:val="0"/>
            </w:rPr>
            <w:t xml:space="preserve">68&gt;N≥63: D </w:t>
          </w:r>
        </w:sdtContent>
      </w:sdt>
      <w:r w:rsidDel="00000000" w:rsidR="00000000" w:rsidRPr="00000000">
        <w:rPr>
          <w:rFonts w:ascii="Times New Roman" w:cs="Times New Roman" w:eastAsia="Times New Roman" w:hAnsi="Times New Roman"/>
          <w:rtl w:val="0"/>
        </w:rPr>
        <w:tab/>
        <w:tab/>
      </w:r>
      <w:sdt>
        <w:sdtPr>
          <w:tag w:val="goog_rdk_9"/>
        </w:sdtPr>
        <w:sdtContent>
          <w:r w:rsidDel="00000000" w:rsidR="00000000" w:rsidRPr="00000000">
            <w:rPr>
              <w:rFonts w:ascii="Gungsuh" w:cs="Gungsuh" w:eastAsia="Gungsuh" w:hAnsi="Gungsuh"/>
              <w:color w:val="000000"/>
              <w:rtl w:val="0"/>
            </w:rPr>
            <w:t xml:space="preserve">63&gt;N≥60: D- </w:t>
          </w:r>
        </w:sdtContent>
      </w:sdt>
      <w:r w:rsidDel="00000000" w:rsidR="00000000" w:rsidRPr="00000000">
        <w:rPr>
          <w:rtl w:val="0"/>
        </w:rPr>
      </w:r>
    </w:p>
    <w:p w:rsidR="00000000" w:rsidDel="00000000" w:rsidP="00000000" w:rsidRDefault="00000000" w:rsidRPr="00000000" w14:paraId="00000066">
      <w:pPr>
        <w:ind w:left="-432" w:right="-432" w:firstLine="432"/>
        <w:rPr>
          <w:rFonts w:ascii="Times New Roman" w:cs="Times New Roman" w:eastAsia="Times New Roman" w:hAnsi="Times New Roman"/>
        </w:rPr>
      </w:pPr>
      <w:r w:rsidDel="00000000" w:rsidR="00000000" w:rsidRPr="00000000">
        <w:rPr>
          <w:rFonts w:ascii="Georgia" w:cs="Georgia" w:eastAsia="Georgia" w:hAnsi="Georgia"/>
          <w:color w:val="000000"/>
          <w:rtl w:val="0"/>
        </w:rPr>
        <w:tab/>
        <w:t xml:space="preserve">60&gt;N     :E</w:t>
      </w: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The numerical grade consists of several components:</w:t>
      </w:r>
    </w:p>
    <w:p w:rsidR="00000000" w:rsidDel="00000000" w:rsidP="00000000" w:rsidRDefault="00000000" w:rsidRPr="00000000" w14:paraId="0000006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Written homework -- assigned problems from the textbook, completed, and submitted in PDF format on Canvas or on paper. 20% of final grade. Homework must be submitted the day it is due. Homework turned in after the due date (there is a two-hour grace period), but before the beginning of the next class will be deducted 20%. Homework later than that will receive no credit. Homework problems may not be redone for credit -- but I'm happy to evaluate any corrections you make for your learning.</w:t>
      </w:r>
    </w:p>
    <w:p w:rsidR="00000000" w:rsidDel="00000000" w:rsidP="00000000" w:rsidRDefault="00000000" w:rsidRPr="00000000" w14:paraId="0000006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Practicum -- this course involves a field practicum in an elementary school consisting of three hours of observing mathematics teaching and three hours of one-on-one doing of mathematics with an elementary student. The practicum is worth 15% of final grade, but is mandatory to receive a passing grade in the course. </w:t>
      </w:r>
    </w:p>
    <w:p w:rsidR="00000000" w:rsidDel="00000000" w:rsidP="00000000" w:rsidRDefault="00000000" w:rsidRPr="00000000" w14:paraId="0000006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Midterms -- three midterms will be given during usual class time on </w:t>
      </w:r>
      <w:r w:rsidDel="00000000" w:rsidR="00000000" w:rsidRPr="00000000">
        <w:rPr>
          <w:highlight w:val="white"/>
          <w:rtl w:val="0"/>
        </w:rPr>
        <w:t xml:space="preserve">January 31</w:t>
      </w:r>
      <w:r w:rsidDel="00000000" w:rsidR="00000000" w:rsidRPr="00000000">
        <w:rPr>
          <w:rFonts w:ascii="Cambria" w:cs="Cambria" w:eastAsia="Cambria" w:hAnsi="Cambria"/>
          <w:b w:val="0"/>
          <w:i w:val="0"/>
          <w:smallCaps w:val="0"/>
          <w:strike w:val="0"/>
          <w:color w:val="000000"/>
          <w:sz w:val="24"/>
          <w:szCs w:val="24"/>
          <w:highlight w:val="white"/>
          <w:u w:val="none"/>
          <w:vertAlign w:val="baseline"/>
          <w:rtl w:val="0"/>
        </w:rPr>
        <w:t xml:space="preserve">, March 5, and April 1</w:t>
      </w:r>
      <w:r w:rsidDel="00000000" w:rsidR="00000000" w:rsidRPr="00000000">
        <w:rPr>
          <w:highlight w:val="white"/>
          <w:rtl w:val="0"/>
        </w:rPr>
        <w:t xml:space="preserve">8</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Each midterm counts for 15% of the final grade.</w:t>
      </w:r>
    </w:p>
    <w:p w:rsidR="00000000" w:rsidDel="00000000" w:rsidP="00000000" w:rsidRDefault="00000000" w:rsidRPr="00000000" w14:paraId="0000006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Final Exam: The final exam is </w:t>
      </w:r>
      <w:r w:rsidDel="00000000" w:rsidR="00000000" w:rsidRPr="00000000">
        <w:rPr>
          <w:rtl w:val="0"/>
        </w:rPr>
        <w:t xml:space="preserve">Wednesday</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April 30 from 1-3pm and counts for 20% of the final grade.</w:t>
      </w:r>
    </w:p>
    <w:p w:rsidR="00000000" w:rsidDel="00000000" w:rsidP="00000000" w:rsidRDefault="00000000" w:rsidRPr="00000000" w14:paraId="0000006D">
      <w:pPr>
        <w:numPr>
          <w:ilvl w:val="0"/>
          <w:numId w:val="3"/>
        </w:numPr>
        <w:spacing w:line="276" w:lineRule="auto"/>
        <w:ind w:left="720" w:hanging="360"/>
        <w:rPr>
          <w:b w:val="1"/>
          <w:color w:val="000000"/>
          <w:sz w:val="20"/>
          <w:szCs w:val="20"/>
          <w:highlight w:val="white"/>
        </w:rPr>
      </w:pPr>
      <w:r w:rsidDel="00000000" w:rsidR="00000000" w:rsidRPr="00000000">
        <w:rPr>
          <w:b w:val="1"/>
          <w:color w:val="000000"/>
          <w:sz w:val="20"/>
          <w:szCs w:val="20"/>
          <w:highlight w:val="white"/>
          <w:rtl w:val="0"/>
        </w:rPr>
        <w:t xml:space="preserve">Incompletes:</w:t>
      </w:r>
      <w:r w:rsidDel="00000000" w:rsidR="00000000" w:rsidRPr="00000000">
        <w:rPr>
          <w:color w:val="000000"/>
          <w:sz w:val="20"/>
          <w:szCs w:val="20"/>
          <w:highlight w:val="white"/>
          <w:rtl w:val="0"/>
        </w:rPr>
        <w:t xml:space="preserve"> According to university policy, to be considered for an incomplete, a student must have 20% or less of the course work remaining and be passing the course with a C or better. You must request an incomplete grade and I will consider giving that grade only under exceptional circumstances.</w:t>
      </w:r>
      <w:r w:rsidDel="00000000" w:rsidR="00000000" w:rsidRPr="00000000">
        <w:rPr>
          <w:rtl w:val="0"/>
        </w:rPr>
      </w:r>
    </w:p>
    <w:p w:rsidR="00000000" w:rsidDel="00000000" w:rsidP="00000000" w:rsidRDefault="00000000" w:rsidRPr="00000000" w14:paraId="0000006E">
      <w:pPr>
        <w:rPr>
          <w:color w:val="000000"/>
          <w:sz w:val="20"/>
          <w:szCs w:val="20"/>
        </w:rPr>
      </w:pPr>
      <w:r w:rsidDel="00000000" w:rsidR="00000000" w:rsidRPr="00000000">
        <w:rPr>
          <w:rtl w:val="0"/>
        </w:rPr>
      </w:r>
    </w:p>
    <w:p w:rsidR="00000000" w:rsidDel="00000000" w:rsidP="00000000" w:rsidRDefault="00000000" w:rsidRPr="00000000" w14:paraId="0000006F">
      <w:pPr>
        <w:rPr>
          <w:i w:val="1"/>
          <w:color w:val="000000"/>
          <w:highlight w:val="white"/>
        </w:rPr>
      </w:pPr>
      <w:r w:rsidDel="00000000" w:rsidR="00000000" w:rsidRPr="00000000">
        <w:rPr>
          <w:b w:val="1"/>
          <w:color w:val="000000"/>
          <w:highlight w:val="white"/>
          <w:rtl w:val="0"/>
        </w:rPr>
        <w:t xml:space="preserve">Exam Dates:</w:t>
      </w:r>
      <w:r w:rsidDel="00000000" w:rsidR="00000000" w:rsidRPr="00000000">
        <w:rPr>
          <w:b w:val="1"/>
          <w:i w:val="1"/>
          <w:color w:val="000000"/>
          <w:highlight w:val="white"/>
          <w:rtl w:val="0"/>
        </w:rPr>
        <w:t xml:space="preserve"> </w:t>
      </w:r>
      <w:r w:rsidDel="00000000" w:rsidR="00000000" w:rsidRPr="00000000">
        <w:rPr>
          <w:color w:val="000000"/>
          <w:highlight w:val="white"/>
          <w:rtl w:val="0"/>
        </w:rPr>
        <w:t xml:space="preserve">The three midterms will occur during usual class time on February 2, March 15, and April 19.</w:t>
      </w:r>
      <w:r w:rsidDel="00000000" w:rsidR="00000000" w:rsidRPr="00000000">
        <w:rPr>
          <w:i w:val="1"/>
          <w:color w:val="000000"/>
          <w:highlight w:val="white"/>
          <w:rtl w:val="0"/>
        </w:rPr>
        <w:t xml:space="preserve"> </w:t>
      </w:r>
    </w:p>
    <w:p w:rsidR="00000000" w:rsidDel="00000000" w:rsidP="00000000" w:rsidRDefault="00000000" w:rsidRPr="00000000" w14:paraId="00000070">
      <w:pPr>
        <w:rPr>
          <w:b w:val="1"/>
          <w:i w:val="1"/>
          <w:color w:val="000000"/>
          <w:highlight w:val="white"/>
        </w:rPr>
      </w:pPr>
      <w:r w:rsidDel="00000000" w:rsidR="00000000" w:rsidRPr="00000000">
        <w:rPr>
          <w:rtl w:val="0"/>
        </w:rPr>
      </w:r>
    </w:p>
    <w:p w:rsidR="00000000" w:rsidDel="00000000" w:rsidP="00000000" w:rsidRDefault="00000000" w:rsidRPr="00000000" w14:paraId="00000071">
      <w:pPr>
        <w:rPr>
          <w:color w:val="000000"/>
          <w:sz w:val="20"/>
          <w:szCs w:val="20"/>
          <w:highlight w:val="white"/>
        </w:rPr>
      </w:pPr>
      <w:r w:rsidDel="00000000" w:rsidR="00000000" w:rsidRPr="00000000">
        <w:rPr>
          <w:b w:val="1"/>
          <w:color w:val="000000"/>
          <w:sz w:val="20"/>
          <w:szCs w:val="20"/>
          <w:highlight w:val="white"/>
          <w:rtl w:val="0"/>
        </w:rPr>
        <w:t xml:space="preserve">Official Drop/Withdraw Dates:</w:t>
      </w:r>
      <w:r w:rsidDel="00000000" w:rsidR="00000000" w:rsidRPr="00000000">
        <w:rPr>
          <w:color w:val="000000"/>
          <w:sz w:val="20"/>
          <w:szCs w:val="20"/>
          <w:highlight w:val="white"/>
          <w:rtl w:val="0"/>
        </w:rPr>
        <w:t xml:space="preserve"> The last day to drop classes is Friday, January 1</w:t>
      </w:r>
      <w:r w:rsidDel="00000000" w:rsidR="00000000" w:rsidRPr="00000000">
        <w:rPr>
          <w:sz w:val="20"/>
          <w:szCs w:val="20"/>
          <w:highlight w:val="white"/>
          <w:rtl w:val="0"/>
        </w:rPr>
        <w:t xml:space="preserve">7</w:t>
      </w:r>
      <w:r w:rsidDel="00000000" w:rsidR="00000000" w:rsidRPr="00000000">
        <w:rPr>
          <w:color w:val="000000"/>
          <w:sz w:val="20"/>
          <w:szCs w:val="20"/>
          <w:highlight w:val="white"/>
          <w:rtl w:val="0"/>
        </w:rPr>
        <w:t xml:space="preserve">; the last day to withdraw from this class is Friday, </w:t>
      </w:r>
      <w:r w:rsidDel="00000000" w:rsidR="00000000" w:rsidRPr="00000000">
        <w:rPr>
          <w:sz w:val="20"/>
          <w:szCs w:val="20"/>
          <w:highlight w:val="white"/>
          <w:rtl w:val="0"/>
        </w:rPr>
        <w:t xml:space="preserve">February 28</w:t>
      </w:r>
      <w:r w:rsidDel="00000000" w:rsidR="00000000" w:rsidRPr="00000000">
        <w:rPr>
          <w:color w:val="000000"/>
          <w:sz w:val="20"/>
          <w:szCs w:val="20"/>
          <w:highlight w:val="white"/>
          <w:rtl w:val="0"/>
        </w:rPr>
        <w:t xml:space="preserve">. Please check the academic calendar for more information pertaining to dropping and withdrawing from a course. Withdrawing from a course and other matters of registration are the student’s responsibility.</w:t>
      </w:r>
    </w:p>
    <w:p w:rsidR="00000000" w:rsidDel="00000000" w:rsidP="00000000" w:rsidRDefault="00000000" w:rsidRPr="00000000" w14:paraId="00000072">
      <w:pPr>
        <w:rPr>
          <w:b w:val="1"/>
          <w:color w:val="000000"/>
          <w:sz w:val="20"/>
          <w:szCs w:val="20"/>
        </w:rPr>
      </w:pPr>
      <w:r w:rsidDel="00000000" w:rsidR="00000000" w:rsidRPr="00000000">
        <w:rPr>
          <w:rtl w:val="0"/>
        </w:rPr>
      </w:r>
    </w:p>
    <w:p w:rsidR="00000000" w:rsidDel="00000000" w:rsidP="00000000" w:rsidRDefault="00000000" w:rsidRPr="00000000" w14:paraId="00000073">
      <w:pPr>
        <w:rPr>
          <w:color w:val="000000"/>
          <w:sz w:val="20"/>
          <w:szCs w:val="20"/>
        </w:rPr>
      </w:pPr>
      <w:r w:rsidDel="00000000" w:rsidR="00000000" w:rsidRPr="00000000">
        <w:rPr>
          <w:b w:val="1"/>
          <w:color w:val="000000"/>
          <w:sz w:val="20"/>
          <w:szCs w:val="20"/>
          <w:rtl w:val="0"/>
        </w:rPr>
        <w:t xml:space="preserve">Holidays</w:t>
      </w:r>
      <w:r w:rsidDel="00000000" w:rsidR="00000000" w:rsidRPr="00000000">
        <w:rPr>
          <w:color w:val="000000"/>
          <w:sz w:val="20"/>
          <w:szCs w:val="20"/>
          <w:rtl w:val="0"/>
        </w:rPr>
        <w:t xml:space="preserve">: There will be no class on January </w:t>
      </w:r>
      <w:r w:rsidDel="00000000" w:rsidR="00000000" w:rsidRPr="00000000">
        <w:rPr>
          <w:sz w:val="20"/>
          <w:szCs w:val="20"/>
          <w:rtl w:val="0"/>
        </w:rPr>
        <w:t xml:space="preserve">20</w:t>
      </w:r>
      <w:r w:rsidDel="00000000" w:rsidR="00000000" w:rsidRPr="00000000">
        <w:rPr>
          <w:color w:val="000000"/>
          <w:sz w:val="20"/>
          <w:szCs w:val="20"/>
          <w:rtl w:val="0"/>
        </w:rPr>
        <w:t xml:space="preserve">, February 1</w:t>
      </w:r>
      <w:r w:rsidDel="00000000" w:rsidR="00000000" w:rsidRPr="00000000">
        <w:rPr>
          <w:sz w:val="20"/>
          <w:szCs w:val="20"/>
          <w:rtl w:val="0"/>
        </w:rPr>
        <w:t xml:space="preserve">7</w:t>
      </w:r>
      <w:r w:rsidDel="00000000" w:rsidR="00000000" w:rsidRPr="00000000">
        <w:rPr>
          <w:color w:val="000000"/>
          <w:sz w:val="20"/>
          <w:szCs w:val="20"/>
          <w:rtl w:val="0"/>
        </w:rPr>
        <w:t xml:space="preserve">, and March </w:t>
      </w:r>
      <w:r w:rsidDel="00000000" w:rsidR="00000000" w:rsidRPr="00000000">
        <w:rPr>
          <w:sz w:val="20"/>
          <w:szCs w:val="20"/>
          <w:rtl w:val="0"/>
        </w:rPr>
        <w:t xml:space="preserve">9</w:t>
      </w:r>
      <w:r w:rsidDel="00000000" w:rsidR="00000000" w:rsidRPr="00000000">
        <w:rPr>
          <w:color w:val="000000"/>
          <w:sz w:val="20"/>
          <w:szCs w:val="20"/>
          <w:rtl w:val="0"/>
        </w:rPr>
        <w:t xml:space="preserve">-1</w:t>
      </w:r>
      <w:r w:rsidDel="00000000" w:rsidR="00000000" w:rsidRPr="00000000">
        <w:rPr>
          <w:sz w:val="20"/>
          <w:szCs w:val="20"/>
          <w:rtl w:val="0"/>
        </w:rPr>
        <w:t xml:space="preserve">6</w:t>
      </w:r>
      <w:r w:rsidDel="00000000" w:rsidR="00000000" w:rsidRPr="00000000">
        <w:rPr>
          <w:color w:val="000000"/>
          <w:sz w:val="20"/>
          <w:szCs w:val="20"/>
          <w:rtl w:val="0"/>
        </w:rPr>
        <w:t xml:space="preserve">.</w:t>
      </w:r>
    </w:p>
    <w:p w:rsidR="00000000" w:rsidDel="00000000" w:rsidP="00000000" w:rsidRDefault="00000000" w:rsidRPr="00000000" w14:paraId="00000074">
      <w:pPr>
        <w:rPr>
          <w:color w:val="000000"/>
        </w:rPr>
      </w:pPr>
      <w:r w:rsidDel="00000000" w:rsidR="00000000" w:rsidRPr="00000000">
        <w:rPr>
          <w:rtl w:val="0"/>
        </w:rPr>
      </w:r>
    </w:p>
    <w:p w:rsidR="00000000" w:rsidDel="00000000" w:rsidP="00000000" w:rsidRDefault="00000000" w:rsidRPr="00000000" w14:paraId="00000075">
      <w:pPr>
        <w:rPr>
          <w:color w:val="000000"/>
        </w:rPr>
      </w:pPr>
      <w:r w:rsidDel="00000000" w:rsidR="00000000" w:rsidRPr="00000000">
        <w:rPr>
          <w:color w:val="000000"/>
          <w:rtl w:val="0"/>
        </w:rPr>
        <w:t xml:space="preserve">The following schedule is approximate (although exam dates are firm). We may move through the material faster or slower depending on specific circumstances.</w:t>
      </w:r>
    </w:p>
    <w:p w:rsidR="00000000" w:rsidDel="00000000" w:rsidP="00000000" w:rsidRDefault="00000000" w:rsidRPr="00000000" w14:paraId="00000076">
      <w:pPr>
        <w:rPr>
          <w:i w:val="1"/>
          <w:color w:val="ff0000"/>
        </w:rPr>
      </w:pPr>
      <w:r w:rsidDel="00000000" w:rsidR="00000000" w:rsidRPr="00000000">
        <w:rPr>
          <w:rtl w:val="0"/>
        </w:rPr>
      </w:r>
    </w:p>
    <w:tbl>
      <w:tblPr>
        <w:tblStyle w:val="Table5"/>
        <w:tblW w:w="8280.0" w:type="dxa"/>
        <w:jc w:val="left"/>
        <w:tblLayout w:type="fixed"/>
        <w:tblLook w:val="0400"/>
      </w:tblPr>
      <w:tblGrid>
        <w:gridCol w:w="840"/>
        <w:gridCol w:w="720"/>
        <w:gridCol w:w="705"/>
        <w:gridCol w:w="1995"/>
        <w:gridCol w:w="1860"/>
        <w:gridCol w:w="2160"/>
        <w:tblGridChange w:id="0">
          <w:tblGrid>
            <w:gridCol w:w="840"/>
            <w:gridCol w:w="720"/>
            <w:gridCol w:w="705"/>
            <w:gridCol w:w="1995"/>
            <w:gridCol w:w="1860"/>
            <w:gridCol w:w="2160"/>
          </w:tblGrid>
        </w:tblGridChange>
      </w:tblGrid>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7">
            <w:pPr>
              <w:rPr>
                <w:sz w:val="20"/>
                <w:szCs w:val="20"/>
              </w:rPr>
            </w:pPr>
            <w:r w:rsidDel="00000000" w:rsidR="00000000" w:rsidRPr="00000000">
              <w:rPr>
                <w:sz w:val="20"/>
                <w:szCs w:val="20"/>
                <w:rtl w:val="0"/>
              </w:rPr>
              <w:t xml:space="preserve">Week #</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8">
            <w:pPr>
              <w:rPr>
                <w:sz w:val="20"/>
                <w:szCs w:val="20"/>
              </w:rPr>
            </w:pPr>
            <w:r w:rsidDel="00000000" w:rsidR="00000000" w:rsidRPr="00000000">
              <w:rPr>
                <w:sz w:val="20"/>
                <w:szCs w:val="20"/>
                <w:rtl w:val="0"/>
              </w:rPr>
              <w:t xml:space="preserve">Start</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9">
            <w:pPr>
              <w:rPr>
                <w:sz w:val="20"/>
                <w:szCs w:val="20"/>
              </w:rPr>
            </w:pPr>
            <w:r w:rsidDel="00000000" w:rsidR="00000000" w:rsidRPr="00000000">
              <w:rPr>
                <w:sz w:val="20"/>
                <w:szCs w:val="20"/>
                <w:rtl w:val="0"/>
              </w:rPr>
              <w:t xml:space="preserve">Finish</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A">
            <w:pPr>
              <w:rPr>
                <w:sz w:val="20"/>
                <w:szCs w:val="20"/>
              </w:rPr>
            </w:pPr>
            <w:r w:rsidDel="00000000" w:rsidR="00000000" w:rsidRPr="00000000">
              <w:rPr>
                <w:sz w:val="20"/>
                <w:szCs w:val="20"/>
                <w:rtl w:val="0"/>
              </w:rPr>
              <w:t xml:space="preserve">Schedule Notes</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B">
            <w:pPr>
              <w:rPr>
                <w:sz w:val="20"/>
                <w:szCs w:val="20"/>
              </w:rPr>
            </w:pPr>
            <w:r w:rsidDel="00000000" w:rsidR="00000000" w:rsidRPr="00000000">
              <w:rPr>
                <w:sz w:val="20"/>
                <w:szCs w:val="20"/>
                <w:rtl w:val="0"/>
              </w:rPr>
              <w:t xml:space="preserve">Sections</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C">
            <w:pPr>
              <w:rPr>
                <w:sz w:val="20"/>
                <w:szCs w:val="20"/>
              </w:rPr>
            </w:pPr>
            <w:r w:rsidDel="00000000" w:rsidR="00000000" w:rsidRPr="00000000">
              <w:rPr>
                <w:sz w:val="20"/>
                <w:szCs w:val="20"/>
                <w:rtl w:val="0"/>
              </w:rPr>
              <w:t xml:space="preserve">Assessments</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D">
            <w:pPr>
              <w:jc w:val="right"/>
              <w:rPr>
                <w:sz w:val="20"/>
                <w:szCs w:val="20"/>
              </w:rPr>
            </w:pPr>
            <w:r w:rsidDel="00000000" w:rsidR="00000000" w:rsidRPr="00000000">
              <w:rPr>
                <w:sz w:val="20"/>
                <w:szCs w:val="20"/>
                <w:rtl w:val="0"/>
              </w:rPr>
              <w:t xml:space="preserve">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E">
            <w:pPr>
              <w:jc w:val="right"/>
              <w:rPr>
                <w:sz w:val="20"/>
                <w:szCs w:val="20"/>
              </w:rPr>
            </w:pPr>
            <w:r w:rsidDel="00000000" w:rsidR="00000000" w:rsidRPr="00000000">
              <w:rPr>
                <w:sz w:val="20"/>
                <w:szCs w:val="20"/>
                <w:rtl w:val="0"/>
              </w:rPr>
              <w:t xml:space="preserve">1/6</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7F">
            <w:pPr>
              <w:jc w:val="right"/>
              <w:rPr>
                <w:sz w:val="20"/>
                <w:szCs w:val="20"/>
              </w:rPr>
            </w:pPr>
            <w:r w:rsidDel="00000000" w:rsidR="00000000" w:rsidRPr="00000000">
              <w:rPr>
                <w:sz w:val="20"/>
                <w:szCs w:val="20"/>
                <w:rtl w:val="0"/>
              </w:rPr>
              <w:t xml:space="preserve">1/10</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0">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1">
            <w:pPr>
              <w:rPr>
                <w:sz w:val="20"/>
                <w:szCs w:val="20"/>
              </w:rPr>
            </w:pPr>
            <w:r w:rsidDel="00000000" w:rsidR="00000000" w:rsidRPr="00000000">
              <w:rPr>
                <w:sz w:val="20"/>
                <w:szCs w:val="20"/>
                <w:rtl w:val="0"/>
              </w:rPr>
              <w:t xml:space="preserve">1.1-1.4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2">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3">
            <w:pPr>
              <w:jc w:val="right"/>
              <w:rPr>
                <w:sz w:val="20"/>
                <w:szCs w:val="20"/>
              </w:rPr>
            </w:pPr>
            <w:r w:rsidDel="00000000" w:rsidR="00000000" w:rsidRPr="00000000">
              <w:rPr>
                <w:sz w:val="20"/>
                <w:szCs w:val="20"/>
                <w:rtl w:val="0"/>
              </w:rPr>
              <w:t xml:space="preserve">2</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4">
            <w:pPr>
              <w:jc w:val="right"/>
              <w:rPr>
                <w:sz w:val="20"/>
                <w:szCs w:val="20"/>
              </w:rPr>
            </w:pPr>
            <w:r w:rsidDel="00000000" w:rsidR="00000000" w:rsidRPr="00000000">
              <w:rPr>
                <w:sz w:val="20"/>
                <w:szCs w:val="20"/>
                <w:rtl w:val="0"/>
              </w:rPr>
              <w:t xml:space="preserve">1/13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5">
            <w:pPr>
              <w:jc w:val="right"/>
              <w:rPr>
                <w:sz w:val="20"/>
                <w:szCs w:val="20"/>
              </w:rPr>
            </w:pPr>
            <w:r w:rsidDel="00000000" w:rsidR="00000000" w:rsidRPr="00000000">
              <w:rPr>
                <w:sz w:val="20"/>
                <w:szCs w:val="20"/>
                <w:rtl w:val="0"/>
              </w:rPr>
              <w:t xml:space="preserve">1/17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6">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7">
            <w:pPr>
              <w:rPr>
                <w:sz w:val="20"/>
                <w:szCs w:val="20"/>
              </w:rPr>
            </w:pPr>
            <w:r w:rsidDel="00000000" w:rsidR="00000000" w:rsidRPr="00000000">
              <w:rPr>
                <w:sz w:val="20"/>
                <w:szCs w:val="20"/>
                <w:rtl w:val="0"/>
              </w:rPr>
              <w:t xml:space="preserve">2.2-2.3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8">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9">
            <w:pPr>
              <w:jc w:val="right"/>
              <w:rPr>
                <w:sz w:val="20"/>
                <w:szCs w:val="20"/>
              </w:rPr>
            </w:pPr>
            <w:r w:rsidDel="00000000" w:rsidR="00000000" w:rsidRPr="00000000">
              <w:rPr>
                <w:sz w:val="20"/>
                <w:szCs w:val="20"/>
                <w:rtl w:val="0"/>
              </w:rPr>
              <w:t xml:space="preserve">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A">
            <w:pPr>
              <w:jc w:val="right"/>
              <w:rPr>
                <w:sz w:val="20"/>
                <w:szCs w:val="20"/>
              </w:rPr>
            </w:pPr>
            <w:r w:rsidDel="00000000" w:rsidR="00000000" w:rsidRPr="00000000">
              <w:rPr>
                <w:sz w:val="20"/>
                <w:szCs w:val="20"/>
                <w:rtl w:val="0"/>
              </w:rPr>
              <w:t xml:space="preserve">1/21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B">
            <w:pPr>
              <w:jc w:val="right"/>
              <w:rPr>
                <w:sz w:val="20"/>
                <w:szCs w:val="20"/>
              </w:rPr>
            </w:pPr>
            <w:r w:rsidDel="00000000" w:rsidR="00000000" w:rsidRPr="00000000">
              <w:rPr>
                <w:sz w:val="20"/>
                <w:szCs w:val="20"/>
                <w:rtl w:val="0"/>
              </w:rPr>
              <w:t xml:space="preserve">1/24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C">
            <w:pPr>
              <w:rPr>
                <w:sz w:val="20"/>
                <w:szCs w:val="20"/>
              </w:rPr>
            </w:pPr>
            <w:r w:rsidDel="00000000" w:rsidR="00000000" w:rsidRPr="00000000">
              <w:rPr>
                <w:sz w:val="20"/>
                <w:szCs w:val="20"/>
                <w:rtl w:val="0"/>
              </w:rPr>
              <w:t xml:space="preserve">1/20 is a holiday</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D">
            <w:pPr>
              <w:rPr>
                <w:sz w:val="20"/>
                <w:szCs w:val="20"/>
              </w:rPr>
            </w:pPr>
            <w:r w:rsidDel="00000000" w:rsidR="00000000" w:rsidRPr="00000000">
              <w:rPr>
                <w:sz w:val="20"/>
                <w:szCs w:val="20"/>
                <w:rtl w:val="0"/>
              </w:rPr>
              <w:t xml:space="preserve">2.4-3.3</w:t>
            </w:r>
          </w:p>
        </w:tc>
        <w:tc>
          <w:tcPr>
            <w:tcBorders>
              <w:top w:color="cccccc" w:space="0" w:sz="6" w:val="single"/>
              <w:left w:color="cccccc" w:space="0" w:sz="6" w:val="single"/>
              <w:bottom w:color="cccccc"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8E">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8F">
            <w:pPr>
              <w:jc w:val="right"/>
              <w:rPr>
                <w:sz w:val="20"/>
                <w:szCs w:val="20"/>
              </w:rPr>
            </w:pPr>
            <w:r w:rsidDel="00000000" w:rsidR="00000000" w:rsidRPr="00000000">
              <w:rPr>
                <w:sz w:val="20"/>
                <w:szCs w:val="20"/>
                <w:rtl w:val="0"/>
              </w:rPr>
              <w:t xml:space="preserve">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0">
            <w:pPr>
              <w:jc w:val="right"/>
              <w:rPr>
                <w:sz w:val="20"/>
                <w:szCs w:val="20"/>
              </w:rPr>
            </w:pPr>
            <w:r w:rsidDel="00000000" w:rsidR="00000000" w:rsidRPr="00000000">
              <w:rPr>
                <w:sz w:val="20"/>
                <w:szCs w:val="20"/>
                <w:rtl w:val="0"/>
              </w:rPr>
              <w:t xml:space="preserve">1/27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1">
            <w:pPr>
              <w:jc w:val="right"/>
              <w:rPr>
                <w:sz w:val="20"/>
                <w:szCs w:val="20"/>
              </w:rPr>
            </w:pPr>
            <w:r w:rsidDel="00000000" w:rsidR="00000000" w:rsidRPr="00000000">
              <w:rPr>
                <w:sz w:val="20"/>
                <w:szCs w:val="20"/>
                <w:rtl w:val="0"/>
              </w:rPr>
              <w:t xml:space="preserve">1/31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2">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3">
            <w:pPr>
              <w:rPr>
                <w:sz w:val="20"/>
                <w:szCs w:val="20"/>
              </w:rPr>
            </w:pPr>
            <w:r w:rsidDel="00000000" w:rsidR="00000000" w:rsidRPr="00000000">
              <w:rPr>
                <w:sz w:val="20"/>
                <w:szCs w:val="20"/>
                <w:rtl w:val="0"/>
              </w:rPr>
              <w:t xml:space="preserve">3.3, review</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4">
            <w:pPr>
              <w:rPr>
                <w:sz w:val="20"/>
                <w:szCs w:val="20"/>
              </w:rPr>
            </w:pPr>
            <w:r w:rsidDel="00000000" w:rsidR="00000000" w:rsidRPr="00000000">
              <w:rPr>
                <w:sz w:val="20"/>
                <w:szCs w:val="20"/>
                <w:rtl w:val="0"/>
              </w:rPr>
              <w:t xml:space="preserve">Exam 1</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5">
            <w:pPr>
              <w:jc w:val="right"/>
              <w:rPr>
                <w:sz w:val="20"/>
                <w:szCs w:val="20"/>
              </w:rPr>
            </w:pPr>
            <w:r w:rsidDel="00000000" w:rsidR="00000000" w:rsidRPr="00000000">
              <w:rPr>
                <w:sz w:val="20"/>
                <w:szCs w:val="20"/>
                <w:rtl w:val="0"/>
              </w:rPr>
              <w:t xml:space="preserve">5</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6">
            <w:pPr>
              <w:jc w:val="right"/>
              <w:rPr>
                <w:sz w:val="20"/>
                <w:szCs w:val="20"/>
              </w:rPr>
            </w:pPr>
            <w:r w:rsidDel="00000000" w:rsidR="00000000" w:rsidRPr="00000000">
              <w:rPr>
                <w:sz w:val="20"/>
                <w:szCs w:val="20"/>
                <w:rtl w:val="0"/>
              </w:rPr>
              <w:t xml:space="preserve">2/3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7">
            <w:pPr>
              <w:jc w:val="right"/>
              <w:rPr>
                <w:sz w:val="20"/>
                <w:szCs w:val="20"/>
              </w:rPr>
            </w:pPr>
            <w:r w:rsidDel="00000000" w:rsidR="00000000" w:rsidRPr="00000000">
              <w:rPr>
                <w:sz w:val="20"/>
                <w:szCs w:val="20"/>
                <w:rtl w:val="0"/>
              </w:rPr>
              <w:t xml:space="preserve">2/7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8">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9">
            <w:pPr>
              <w:rPr>
                <w:sz w:val="20"/>
                <w:szCs w:val="20"/>
              </w:rPr>
            </w:pPr>
            <w:r w:rsidDel="00000000" w:rsidR="00000000" w:rsidRPr="00000000">
              <w:rPr>
                <w:sz w:val="20"/>
                <w:szCs w:val="20"/>
                <w:rtl w:val="0"/>
              </w:rPr>
              <w:t xml:space="preserve">3.4-3.5</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A">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B">
            <w:pPr>
              <w:jc w:val="right"/>
              <w:rPr>
                <w:sz w:val="20"/>
                <w:szCs w:val="20"/>
              </w:rPr>
            </w:pPr>
            <w:r w:rsidDel="00000000" w:rsidR="00000000" w:rsidRPr="00000000">
              <w:rPr>
                <w:sz w:val="20"/>
                <w:szCs w:val="20"/>
                <w:rtl w:val="0"/>
              </w:rPr>
              <w:t xml:space="preserve">6</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C">
            <w:pPr>
              <w:jc w:val="right"/>
              <w:rPr>
                <w:sz w:val="20"/>
                <w:szCs w:val="20"/>
              </w:rPr>
            </w:pPr>
            <w:r w:rsidDel="00000000" w:rsidR="00000000" w:rsidRPr="00000000">
              <w:rPr>
                <w:sz w:val="20"/>
                <w:szCs w:val="20"/>
                <w:rtl w:val="0"/>
              </w:rPr>
              <w:t xml:space="preserve">2/10</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D">
            <w:pPr>
              <w:jc w:val="right"/>
              <w:rPr>
                <w:sz w:val="20"/>
                <w:szCs w:val="20"/>
              </w:rPr>
            </w:pPr>
            <w:r w:rsidDel="00000000" w:rsidR="00000000" w:rsidRPr="00000000">
              <w:rPr>
                <w:sz w:val="20"/>
                <w:szCs w:val="20"/>
                <w:rtl w:val="0"/>
              </w:rPr>
              <w:t xml:space="preserve">2/14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E">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9F">
            <w:pPr>
              <w:rPr>
                <w:sz w:val="20"/>
                <w:szCs w:val="20"/>
              </w:rPr>
            </w:pPr>
            <w:r w:rsidDel="00000000" w:rsidR="00000000" w:rsidRPr="00000000">
              <w:rPr>
                <w:sz w:val="20"/>
                <w:szCs w:val="20"/>
                <w:rtl w:val="0"/>
              </w:rPr>
              <w:t xml:space="preserve">4.1-4.4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0">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1">
            <w:pPr>
              <w:jc w:val="right"/>
              <w:rPr>
                <w:sz w:val="20"/>
                <w:szCs w:val="20"/>
              </w:rPr>
            </w:pPr>
            <w:r w:rsidDel="00000000" w:rsidR="00000000" w:rsidRPr="00000000">
              <w:rPr>
                <w:sz w:val="20"/>
                <w:szCs w:val="20"/>
                <w:rtl w:val="0"/>
              </w:rPr>
              <w:t xml:space="preserve">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2">
            <w:pPr>
              <w:jc w:val="right"/>
              <w:rPr>
                <w:sz w:val="20"/>
                <w:szCs w:val="20"/>
              </w:rPr>
            </w:pPr>
            <w:r w:rsidDel="00000000" w:rsidR="00000000" w:rsidRPr="00000000">
              <w:rPr>
                <w:sz w:val="20"/>
                <w:szCs w:val="20"/>
                <w:rtl w:val="0"/>
              </w:rPr>
              <w:t xml:space="preserve">2/18</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3">
            <w:pPr>
              <w:jc w:val="right"/>
              <w:rPr>
                <w:sz w:val="20"/>
                <w:szCs w:val="20"/>
              </w:rPr>
            </w:pPr>
            <w:r w:rsidDel="00000000" w:rsidR="00000000" w:rsidRPr="00000000">
              <w:rPr>
                <w:sz w:val="20"/>
                <w:szCs w:val="20"/>
                <w:rtl w:val="0"/>
              </w:rPr>
              <w:t xml:space="preserve">2/21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4">
            <w:pPr>
              <w:rPr>
                <w:sz w:val="20"/>
                <w:szCs w:val="20"/>
              </w:rPr>
            </w:pPr>
            <w:r w:rsidDel="00000000" w:rsidR="00000000" w:rsidRPr="00000000">
              <w:rPr>
                <w:sz w:val="20"/>
                <w:szCs w:val="20"/>
                <w:rtl w:val="0"/>
              </w:rPr>
              <w:t xml:space="preserve">2/17 is a holiday</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5">
            <w:pPr>
              <w:rPr>
                <w:sz w:val="20"/>
                <w:szCs w:val="20"/>
              </w:rPr>
            </w:pPr>
            <w:r w:rsidDel="00000000" w:rsidR="00000000" w:rsidRPr="00000000">
              <w:rPr>
                <w:sz w:val="20"/>
                <w:szCs w:val="20"/>
                <w:rtl w:val="0"/>
              </w:rPr>
              <w:t xml:space="preserve">4.6, 2.5</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6">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7">
            <w:pPr>
              <w:jc w:val="right"/>
              <w:rPr>
                <w:sz w:val="20"/>
                <w:szCs w:val="20"/>
              </w:rPr>
            </w:pPr>
            <w:r w:rsidDel="00000000" w:rsidR="00000000" w:rsidRPr="00000000">
              <w:rPr>
                <w:sz w:val="20"/>
                <w:szCs w:val="20"/>
                <w:rtl w:val="0"/>
              </w:rPr>
              <w:t xml:space="preserve">8</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8">
            <w:pPr>
              <w:jc w:val="right"/>
              <w:rPr>
                <w:sz w:val="20"/>
                <w:szCs w:val="20"/>
              </w:rPr>
            </w:pPr>
            <w:r w:rsidDel="00000000" w:rsidR="00000000" w:rsidRPr="00000000">
              <w:rPr>
                <w:sz w:val="20"/>
                <w:szCs w:val="20"/>
                <w:rtl w:val="0"/>
              </w:rPr>
              <w:t xml:space="preserve">2/24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9">
            <w:pPr>
              <w:jc w:val="right"/>
              <w:rPr>
                <w:sz w:val="20"/>
                <w:szCs w:val="20"/>
              </w:rPr>
            </w:pPr>
            <w:r w:rsidDel="00000000" w:rsidR="00000000" w:rsidRPr="00000000">
              <w:rPr>
                <w:sz w:val="20"/>
                <w:szCs w:val="20"/>
                <w:rtl w:val="0"/>
              </w:rPr>
              <w:t xml:space="preserve">2/28</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A">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B">
            <w:pPr>
              <w:rPr>
                <w:sz w:val="20"/>
                <w:szCs w:val="20"/>
              </w:rPr>
            </w:pPr>
            <w:r w:rsidDel="00000000" w:rsidR="00000000" w:rsidRPr="00000000">
              <w:rPr>
                <w:sz w:val="20"/>
                <w:szCs w:val="20"/>
                <w:rtl w:val="0"/>
              </w:rPr>
              <w:t xml:space="preserve">5.1-5.3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C">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D">
            <w:pPr>
              <w:jc w:val="right"/>
              <w:rPr>
                <w:sz w:val="20"/>
                <w:szCs w:val="20"/>
              </w:rPr>
            </w:pPr>
            <w:r w:rsidDel="00000000" w:rsidR="00000000" w:rsidRPr="00000000">
              <w:rPr>
                <w:sz w:val="20"/>
                <w:szCs w:val="20"/>
                <w:rtl w:val="0"/>
              </w:rPr>
              <w:t xml:space="preserve">9</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E">
            <w:pPr>
              <w:jc w:val="right"/>
              <w:rPr>
                <w:sz w:val="20"/>
                <w:szCs w:val="20"/>
              </w:rPr>
            </w:pPr>
            <w:r w:rsidDel="00000000" w:rsidR="00000000" w:rsidRPr="00000000">
              <w:rPr>
                <w:sz w:val="20"/>
                <w:szCs w:val="20"/>
                <w:rtl w:val="0"/>
              </w:rPr>
              <w:t xml:space="preserve">3/3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AF">
            <w:pPr>
              <w:jc w:val="right"/>
              <w:rPr>
                <w:sz w:val="20"/>
                <w:szCs w:val="20"/>
              </w:rPr>
            </w:pPr>
            <w:r w:rsidDel="00000000" w:rsidR="00000000" w:rsidRPr="00000000">
              <w:rPr>
                <w:sz w:val="20"/>
                <w:szCs w:val="20"/>
                <w:rtl w:val="0"/>
              </w:rPr>
              <w:t xml:space="preserve">3/7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0">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1">
            <w:pPr>
              <w:rPr>
                <w:sz w:val="20"/>
                <w:szCs w:val="20"/>
              </w:rPr>
            </w:pPr>
            <w:r w:rsidDel="00000000" w:rsidR="00000000" w:rsidRPr="00000000">
              <w:rPr>
                <w:sz w:val="20"/>
                <w:szCs w:val="20"/>
                <w:rtl w:val="0"/>
              </w:rPr>
              <w:t xml:space="preserve">review</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2">
            <w:pPr>
              <w:rPr>
                <w:sz w:val="20"/>
                <w:szCs w:val="20"/>
              </w:rPr>
            </w:pPr>
            <w:r w:rsidDel="00000000" w:rsidR="00000000" w:rsidRPr="00000000">
              <w:rPr>
                <w:sz w:val="20"/>
                <w:szCs w:val="20"/>
                <w:rtl w:val="0"/>
              </w:rPr>
              <w:t xml:space="preserve">Exam 2</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3">
            <w:pPr>
              <w:jc w:val="right"/>
              <w:rPr>
                <w:sz w:val="20"/>
                <w:szCs w:val="20"/>
              </w:rPr>
            </w:pPr>
            <w:r w:rsidDel="00000000" w:rsidR="00000000" w:rsidRPr="00000000">
              <w:rPr>
                <w:sz w:val="20"/>
                <w:szCs w:val="20"/>
                <w:rtl w:val="0"/>
              </w:rPr>
              <w:t xml:space="preserve">10</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4">
            <w:pPr>
              <w:jc w:val="right"/>
              <w:rPr>
                <w:sz w:val="20"/>
                <w:szCs w:val="20"/>
              </w:rPr>
            </w:pPr>
            <w:r w:rsidDel="00000000" w:rsidR="00000000" w:rsidRPr="00000000">
              <w:rPr>
                <w:sz w:val="20"/>
                <w:szCs w:val="20"/>
                <w:rtl w:val="0"/>
              </w:rPr>
              <w:t xml:space="preserve">3/17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5">
            <w:pPr>
              <w:jc w:val="right"/>
              <w:rPr>
                <w:sz w:val="20"/>
                <w:szCs w:val="20"/>
              </w:rPr>
            </w:pPr>
            <w:r w:rsidDel="00000000" w:rsidR="00000000" w:rsidRPr="00000000">
              <w:rPr>
                <w:sz w:val="20"/>
                <w:szCs w:val="20"/>
                <w:rtl w:val="0"/>
              </w:rPr>
              <w:t xml:space="preserve">3/21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6">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7">
            <w:pPr>
              <w:rPr>
                <w:sz w:val="20"/>
                <w:szCs w:val="20"/>
              </w:rPr>
            </w:pPr>
            <w:r w:rsidDel="00000000" w:rsidR="00000000" w:rsidRPr="00000000">
              <w:rPr>
                <w:sz w:val="20"/>
                <w:szCs w:val="20"/>
                <w:rtl w:val="0"/>
              </w:rPr>
              <w:t xml:space="preserve">6.1-6.3</w:t>
            </w:r>
          </w:p>
        </w:tc>
        <w:tc>
          <w:tcPr>
            <w:tcBorders>
              <w:top w:color="cccccc" w:space="0" w:sz="6" w:val="single"/>
              <w:left w:color="cccccc" w:space="0" w:sz="6" w:val="single"/>
              <w:bottom w:color="cccccc"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B8">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9">
            <w:pPr>
              <w:jc w:val="right"/>
              <w:rPr>
                <w:sz w:val="20"/>
                <w:szCs w:val="20"/>
              </w:rPr>
            </w:pPr>
            <w:r w:rsidDel="00000000" w:rsidR="00000000" w:rsidRPr="00000000">
              <w:rPr>
                <w:sz w:val="20"/>
                <w:szCs w:val="20"/>
                <w:rtl w:val="0"/>
              </w:rPr>
              <w:t xml:space="preserve">11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A">
            <w:pPr>
              <w:jc w:val="right"/>
              <w:rPr>
                <w:sz w:val="20"/>
                <w:szCs w:val="20"/>
              </w:rPr>
            </w:pPr>
            <w:r w:rsidDel="00000000" w:rsidR="00000000" w:rsidRPr="00000000">
              <w:rPr>
                <w:sz w:val="20"/>
                <w:szCs w:val="20"/>
                <w:rtl w:val="0"/>
              </w:rPr>
              <w:t xml:space="preserve">3/24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B">
            <w:pPr>
              <w:jc w:val="right"/>
              <w:rPr>
                <w:sz w:val="20"/>
                <w:szCs w:val="20"/>
              </w:rPr>
            </w:pPr>
            <w:r w:rsidDel="00000000" w:rsidR="00000000" w:rsidRPr="00000000">
              <w:rPr>
                <w:sz w:val="20"/>
                <w:szCs w:val="20"/>
                <w:rtl w:val="0"/>
              </w:rPr>
              <w:t xml:space="preserve">3/28</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C">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D">
            <w:pPr>
              <w:rPr>
                <w:sz w:val="20"/>
                <w:szCs w:val="20"/>
              </w:rPr>
            </w:pPr>
            <w:r w:rsidDel="00000000" w:rsidR="00000000" w:rsidRPr="00000000">
              <w:rPr>
                <w:sz w:val="20"/>
                <w:szCs w:val="20"/>
                <w:rtl w:val="0"/>
              </w:rPr>
              <w:t xml:space="preserve">6.3-6.4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E">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BF">
            <w:pPr>
              <w:jc w:val="right"/>
              <w:rPr>
                <w:sz w:val="20"/>
                <w:szCs w:val="20"/>
              </w:rPr>
            </w:pPr>
            <w:r w:rsidDel="00000000" w:rsidR="00000000" w:rsidRPr="00000000">
              <w:rPr>
                <w:sz w:val="20"/>
                <w:szCs w:val="20"/>
                <w:rtl w:val="0"/>
              </w:rPr>
              <w:t xml:space="preserve">12</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0">
            <w:pPr>
              <w:jc w:val="right"/>
              <w:rPr>
                <w:sz w:val="20"/>
                <w:szCs w:val="20"/>
              </w:rPr>
            </w:pPr>
            <w:r w:rsidDel="00000000" w:rsidR="00000000" w:rsidRPr="00000000">
              <w:rPr>
                <w:sz w:val="20"/>
                <w:szCs w:val="20"/>
                <w:rtl w:val="0"/>
              </w:rPr>
              <w:t xml:space="preserve">3/31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1">
            <w:pPr>
              <w:jc w:val="right"/>
              <w:rPr>
                <w:sz w:val="20"/>
                <w:szCs w:val="20"/>
              </w:rPr>
            </w:pPr>
            <w:r w:rsidDel="00000000" w:rsidR="00000000" w:rsidRPr="00000000">
              <w:rPr>
                <w:sz w:val="20"/>
                <w:szCs w:val="20"/>
                <w:rtl w:val="0"/>
              </w:rPr>
              <w:t xml:space="preserve">4/4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2">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3">
            <w:pPr>
              <w:rPr>
                <w:sz w:val="20"/>
                <w:szCs w:val="20"/>
              </w:rPr>
            </w:pPr>
            <w:r w:rsidDel="00000000" w:rsidR="00000000" w:rsidRPr="00000000">
              <w:rPr>
                <w:sz w:val="20"/>
                <w:szCs w:val="20"/>
                <w:rtl w:val="0"/>
              </w:rPr>
              <w:t xml:space="preserve">6.5-7.1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4">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5">
            <w:pPr>
              <w:jc w:val="right"/>
              <w:rPr>
                <w:sz w:val="20"/>
                <w:szCs w:val="20"/>
              </w:rPr>
            </w:pPr>
            <w:r w:rsidDel="00000000" w:rsidR="00000000" w:rsidRPr="00000000">
              <w:rPr>
                <w:sz w:val="20"/>
                <w:szCs w:val="20"/>
                <w:rtl w:val="0"/>
              </w:rPr>
              <w:t xml:space="preserve">13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6">
            <w:pPr>
              <w:jc w:val="right"/>
              <w:rPr>
                <w:sz w:val="20"/>
                <w:szCs w:val="20"/>
              </w:rPr>
            </w:pPr>
            <w:r w:rsidDel="00000000" w:rsidR="00000000" w:rsidRPr="00000000">
              <w:rPr>
                <w:sz w:val="20"/>
                <w:szCs w:val="20"/>
                <w:rtl w:val="0"/>
              </w:rPr>
              <w:t xml:space="preserve">4/7</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7">
            <w:pPr>
              <w:jc w:val="right"/>
              <w:rPr>
                <w:sz w:val="20"/>
                <w:szCs w:val="20"/>
              </w:rPr>
            </w:pPr>
            <w:r w:rsidDel="00000000" w:rsidR="00000000" w:rsidRPr="00000000">
              <w:rPr>
                <w:sz w:val="20"/>
                <w:szCs w:val="20"/>
                <w:rtl w:val="0"/>
              </w:rPr>
              <w:t xml:space="preserve">4/11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8">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9">
            <w:pPr>
              <w:rPr>
                <w:sz w:val="20"/>
                <w:szCs w:val="20"/>
              </w:rPr>
            </w:pPr>
            <w:r w:rsidDel="00000000" w:rsidR="00000000" w:rsidRPr="00000000">
              <w:rPr>
                <w:sz w:val="20"/>
                <w:szCs w:val="20"/>
                <w:rtl w:val="0"/>
              </w:rPr>
              <w:t xml:space="preserve">7.2-7.3, 7.6</w:t>
            </w:r>
          </w:p>
        </w:tc>
        <w:tc>
          <w:tcPr>
            <w:tcBorders>
              <w:top w:color="cccccc" w:space="0" w:sz="6" w:val="single"/>
              <w:left w:color="cccccc" w:space="0" w:sz="6" w:val="single"/>
              <w:bottom w:color="cccccc"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A">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B">
            <w:pPr>
              <w:jc w:val="right"/>
              <w:rPr>
                <w:sz w:val="20"/>
                <w:szCs w:val="20"/>
              </w:rPr>
            </w:pPr>
            <w:r w:rsidDel="00000000" w:rsidR="00000000" w:rsidRPr="00000000">
              <w:rPr>
                <w:sz w:val="20"/>
                <w:szCs w:val="20"/>
                <w:rtl w:val="0"/>
              </w:rPr>
              <w:t xml:space="preserve">14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C">
            <w:pPr>
              <w:jc w:val="right"/>
              <w:rPr>
                <w:sz w:val="20"/>
                <w:szCs w:val="20"/>
              </w:rPr>
            </w:pPr>
            <w:r w:rsidDel="00000000" w:rsidR="00000000" w:rsidRPr="00000000">
              <w:rPr>
                <w:sz w:val="20"/>
                <w:szCs w:val="20"/>
                <w:rtl w:val="0"/>
              </w:rPr>
              <w:t xml:space="preserve">4/14</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D">
            <w:pPr>
              <w:jc w:val="right"/>
              <w:rPr>
                <w:sz w:val="20"/>
                <w:szCs w:val="20"/>
              </w:rPr>
            </w:pPr>
            <w:r w:rsidDel="00000000" w:rsidR="00000000" w:rsidRPr="00000000">
              <w:rPr>
                <w:sz w:val="20"/>
                <w:szCs w:val="20"/>
                <w:rtl w:val="0"/>
              </w:rPr>
              <w:t xml:space="preserve">4/18</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E">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CF">
            <w:pPr>
              <w:rPr>
                <w:sz w:val="20"/>
                <w:szCs w:val="20"/>
              </w:rPr>
            </w:pPr>
            <w:r w:rsidDel="00000000" w:rsidR="00000000" w:rsidRPr="00000000">
              <w:rPr>
                <w:sz w:val="20"/>
                <w:szCs w:val="20"/>
                <w:rtl w:val="0"/>
              </w:rPr>
              <w:t xml:space="preserve">8.1-8.3</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0">
            <w:pPr>
              <w:rPr>
                <w:sz w:val="20"/>
                <w:szCs w:val="20"/>
              </w:rPr>
            </w:pPr>
            <w:r w:rsidDel="00000000" w:rsidR="00000000" w:rsidRPr="00000000">
              <w:rPr>
                <w:sz w:val="20"/>
                <w:szCs w:val="20"/>
                <w:rtl w:val="0"/>
              </w:rPr>
              <w:t xml:space="preserve">Exam 3</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1">
            <w:pPr>
              <w:jc w:val="right"/>
              <w:rPr>
                <w:sz w:val="20"/>
                <w:szCs w:val="20"/>
              </w:rPr>
            </w:pPr>
            <w:r w:rsidDel="00000000" w:rsidR="00000000" w:rsidRPr="00000000">
              <w:rPr>
                <w:sz w:val="20"/>
                <w:szCs w:val="20"/>
                <w:rtl w:val="0"/>
              </w:rPr>
              <w:t xml:space="preserve">15</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2">
            <w:pPr>
              <w:jc w:val="right"/>
              <w:rPr>
                <w:sz w:val="20"/>
                <w:szCs w:val="20"/>
              </w:rPr>
            </w:pPr>
            <w:r w:rsidDel="00000000" w:rsidR="00000000" w:rsidRPr="00000000">
              <w:rPr>
                <w:sz w:val="20"/>
                <w:szCs w:val="20"/>
                <w:rtl w:val="0"/>
              </w:rPr>
              <w:t xml:space="preserve">4/21</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3">
            <w:pPr>
              <w:jc w:val="right"/>
              <w:rPr>
                <w:sz w:val="20"/>
                <w:szCs w:val="20"/>
              </w:rPr>
            </w:pPr>
            <w:r w:rsidDel="00000000" w:rsidR="00000000" w:rsidRPr="00000000">
              <w:rPr>
                <w:sz w:val="20"/>
                <w:szCs w:val="20"/>
                <w:rtl w:val="0"/>
              </w:rPr>
              <w:t xml:space="preserve">4/22</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4">
            <w:pP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5">
            <w:pPr>
              <w:rPr>
                <w:sz w:val="20"/>
                <w:szCs w:val="20"/>
              </w:rPr>
            </w:pPr>
            <w:r w:rsidDel="00000000" w:rsidR="00000000" w:rsidRPr="00000000">
              <w:rPr>
                <w:sz w:val="20"/>
                <w:szCs w:val="20"/>
                <w:rtl w:val="0"/>
              </w:rPr>
              <w:t xml:space="preserve">review</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6">
            <w:pPr>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7">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8">
            <w:pPr>
              <w:jc w:val="right"/>
              <w:rPr>
                <w:sz w:val="20"/>
                <w:szCs w:val="20"/>
              </w:rPr>
            </w:pPr>
            <w:r w:rsidDel="00000000" w:rsidR="00000000" w:rsidRPr="00000000">
              <w:rPr>
                <w:sz w:val="20"/>
                <w:szCs w:val="20"/>
                <w:rtl w:val="0"/>
              </w:rPr>
              <w:t xml:space="preserve">4/30</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9">
            <w:pPr>
              <w:jc w:val="right"/>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A">
            <w:pPr>
              <w:rPr>
                <w:sz w:val="20"/>
                <w:szCs w:val="20"/>
              </w:rPr>
            </w:pPr>
            <w:r w:rsidDel="00000000" w:rsidR="00000000" w:rsidRPr="00000000">
              <w:rPr>
                <w:sz w:val="20"/>
                <w:szCs w:val="20"/>
                <w:rtl w:val="0"/>
              </w:rPr>
              <w:t xml:space="preserve">1-3pm</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B">
            <w:pPr>
              <w:rPr>
                <w:sz w:val="20"/>
                <w:szCs w:val="20"/>
              </w:rPr>
            </w:pPr>
            <w:r w:rsidDel="00000000" w:rsidR="00000000" w:rsidRPr="00000000">
              <w:rPr>
                <w:sz w:val="20"/>
                <w:szCs w:val="20"/>
                <w:rtl w:val="0"/>
              </w:rPr>
              <w:t xml:space="preserve">Final Exam</w:t>
            </w:r>
          </w:p>
        </w:tc>
        <w:tc>
          <w:tcPr>
            <w:tcBorders>
              <w:top w:color="cccccc" w:space="0" w:sz="6" w:val="single"/>
              <w:left w:color="cccccc" w:space="0" w:sz="6" w:val="single"/>
              <w:bottom w:color="cccccc" w:space="0" w:sz="6" w:val="single"/>
              <w:right w:color="cccccc" w:space="0" w:sz="6" w:val="single"/>
            </w:tcBorders>
            <w:tcMar>
              <w:top w:w="30.0" w:type="dxa"/>
              <w:left w:w="45.0" w:type="dxa"/>
              <w:bottom w:w="30.0" w:type="dxa"/>
              <w:right w:w="45.0" w:type="dxa"/>
            </w:tcMar>
            <w:vAlign w:val="bottom"/>
          </w:tcPr>
          <w:p w:rsidR="00000000" w:rsidDel="00000000" w:rsidP="00000000" w:rsidRDefault="00000000" w:rsidRPr="00000000" w14:paraId="000000DC">
            <w:pPr>
              <w:rPr>
                <w:sz w:val="20"/>
                <w:szCs w:val="20"/>
              </w:rPr>
            </w:pPr>
            <w:r w:rsidDel="00000000" w:rsidR="00000000" w:rsidRPr="00000000">
              <w:rPr>
                <w:rtl w:val="0"/>
              </w:rPr>
            </w:r>
          </w:p>
        </w:tc>
      </w:tr>
    </w:tbl>
    <w:p w:rsidR="00000000" w:rsidDel="00000000" w:rsidP="00000000" w:rsidRDefault="00000000" w:rsidRPr="00000000" w14:paraId="000000DD">
      <w:pPr>
        <w:rPr>
          <w:b w:val="1"/>
          <w:sz w:val="20"/>
          <w:szCs w:val="20"/>
          <w:u w:val="singl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Calibri"/>
  <w:font w:name="Georgia"/>
  <w:font w:name="Times New Roman"/>
  <w:font w:name="Gungsuh"/>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drawing>
        <wp:inline distB="0" distT="0" distL="0" distR="0">
          <wp:extent cx="2001066" cy="518904"/>
          <wp:effectExtent b="0" l="0" r="0" t="0"/>
          <wp:docPr descr="Macintosh HD:Users:kimberlyaguilar:Desktop:images.png" id="3" name="image1.png"/>
          <a:graphic>
            <a:graphicData uri="http://schemas.openxmlformats.org/drawingml/2006/picture">
              <pic:pic>
                <pic:nvPicPr>
                  <pic:cNvPr descr="Macintosh HD:Users:kimberlyaguilar:Desktop:images.png" id="0" name="image1.png"/>
                  <pic:cNvPicPr preferRelativeResize="0"/>
                </pic:nvPicPr>
                <pic:blipFill>
                  <a:blip r:embed="rId1"/>
                  <a:srcRect b="0" l="0" r="0" t="0"/>
                  <a:stretch>
                    <a:fillRect/>
                  </a:stretch>
                </pic:blipFill>
                <pic:spPr>
                  <a:xfrm>
                    <a:off x="0" y="0"/>
                    <a:ext cx="2001066" cy="518904"/>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1440" w:hanging="360"/>
      </w:pPr>
      <w:rPr>
        <w:color w:val="0000ff"/>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jc w:val="center"/>
    </w:pPr>
    <w:rPr/>
  </w:style>
  <w:style w:type="paragraph" w:styleId="Heading2">
    <w:name w:val="heading 2"/>
    <w:basedOn w:val="Normal"/>
    <w:next w:val="Normal"/>
    <w:pPr>
      <w:keepNext w:val="1"/>
      <w:spacing w:after="60" w:before="240" w:lineRule="auto"/>
    </w:pPr>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spacing w:before="40" w:lineRule="auto"/>
    </w:pPr>
    <w:rPr>
      <w:rFonts w:ascii="Calibri" w:cs="Calibri" w:eastAsia="Calibri" w:hAnsi="Calibri"/>
      <w:i w:val="1"/>
      <w:color w:val="365f9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60" w:before="240" w:lineRule="auto"/>
      <w:jc w:val="center"/>
    </w:pPr>
    <w:rPr/>
  </w:style>
  <w:style w:type="paragraph" w:styleId="Normal" w:default="1">
    <w:name w:val="Normal"/>
    <w:qFormat w:val="1"/>
    <w:rsid w:val="00F3124E"/>
    <w:rPr>
      <w:rFonts w:ascii="Cambria" w:hAnsiTheme="minorHAnsi"/>
    </w:rPr>
  </w:style>
  <w:style w:type="paragraph" w:styleId="Heading1">
    <w:name w:val="heading 1"/>
    <w:aliases w:val="Chapter Title"/>
    <w:basedOn w:val="Title"/>
    <w:next w:val="Normal"/>
    <w:link w:val="Heading1Char"/>
    <w:rsid w:val="00EA468C"/>
    <w:pPr>
      <w:keepNext w:val="1"/>
    </w:pPr>
    <w:rPr>
      <w:bCs w:val="0"/>
      <w:kern w:val="32"/>
    </w:rPr>
  </w:style>
  <w:style w:type="paragraph" w:styleId="Heading2">
    <w:name w:val="heading 2"/>
    <w:aliases w:val="Flush Left Heading"/>
    <w:basedOn w:val="Normal"/>
    <w:next w:val="Normal"/>
    <w:link w:val="Heading2Char"/>
    <w:rsid w:val="00EA468C"/>
    <w:pPr>
      <w:keepNext w:val="1"/>
      <w:spacing w:after="60" w:before="240"/>
      <w:outlineLvl w:val="1"/>
    </w:pPr>
    <w:rPr>
      <w:rFonts w:cstheme="majorBidi" w:eastAsiaTheme="majorEastAsia"/>
      <w:bCs w:val="1"/>
      <w:iCs w:val="1"/>
      <w:szCs w:val="28"/>
    </w:rPr>
  </w:style>
  <w:style w:type="paragraph" w:styleId="Heading4">
    <w:name w:val="heading 4"/>
    <w:basedOn w:val="Normal"/>
    <w:next w:val="Normal"/>
    <w:link w:val="Heading4Char"/>
    <w:uiPriority w:val="9"/>
    <w:semiHidden w:val="1"/>
    <w:unhideWhenUsed w:val="1"/>
    <w:qFormat w:val="1"/>
    <w:rsid w:val="00AD7C26"/>
    <w:pPr>
      <w:keepNext w:val="1"/>
      <w:keepLines w:val="1"/>
      <w:spacing w:before="40"/>
      <w:outlineLvl w:val="3"/>
    </w:pPr>
    <w:rPr>
      <w:rFonts w:ascii="Calibri" w:cstheme="majorBidi" w:eastAsiaTheme="majorEastAsia" w:hAnsiTheme="majorHAnsi"/>
      <w:i w:val="1"/>
      <w:iCs w:val="1"/>
      <w:color w:val="365f9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aliases w:val="Chapter Title Char"/>
    <w:basedOn w:val="DefaultParagraphFont"/>
    <w:link w:val="Heading1"/>
    <w:rsid w:val="00EA468C"/>
    <w:rPr>
      <w:rFonts w:ascii="Arial" w:hAnsi="Arial" w:cstheme="majorBidi" w:eastAsiaTheme="majorEastAsia"/>
      <w:bCs w:val="1"/>
      <w:kern w:val="32"/>
      <w:sz w:val="24"/>
      <w:szCs w:val="32"/>
    </w:rPr>
  </w:style>
  <w:style w:type="paragraph" w:styleId="Title">
    <w:name w:val="Title"/>
    <w:basedOn w:val="Normal"/>
    <w:next w:val="Normal"/>
    <w:link w:val="TitleChar"/>
    <w:rsid w:val="00EA468C"/>
    <w:pPr>
      <w:spacing w:after="60" w:before="240"/>
      <w:jc w:val="center"/>
      <w:outlineLvl w:val="0"/>
    </w:pPr>
    <w:rPr>
      <w:rFonts w:cstheme="majorBidi" w:eastAsiaTheme="majorEastAsia"/>
      <w:bCs w:val="1"/>
      <w:kern w:val="28"/>
      <w:szCs w:val="32"/>
    </w:rPr>
  </w:style>
  <w:style w:type="character" w:styleId="TitleChar" w:customStyle="1">
    <w:name w:val="Title Char"/>
    <w:basedOn w:val="DefaultParagraphFont"/>
    <w:link w:val="Title"/>
    <w:rsid w:val="00EA468C"/>
    <w:rPr>
      <w:rFonts w:ascii="Arial" w:hAnsi="Arial" w:cstheme="majorBidi" w:eastAsiaTheme="majorEastAsia"/>
      <w:bCs w:val="1"/>
      <w:kern w:val="28"/>
      <w:sz w:val="24"/>
      <w:szCs w:val="32"/>
    </w:rPr>
  </w:style>
  <w:style w:type="character" w:styleId="Heading2Char" w:customStyle="1">
    <w:name w:val="Heading 2 Char"/>
    <w:aliases w:val="Flush Left Heading Char"/>
    <w:basedOn w:val="DefaultParagraphFont"/>
    <w:link w:val="Heading2"/>
    <w:rsid w:val="00EA468C"/>
    <w:rPr>
      <w:rFonts w:ascii="Arial" w:hAnsi="Arial" w:cstheme="majorBidi" w:eastAsiaTheme="majorEastAsia"/>
      <w:bCs w:val="1"/>
      <w:iCs w:val="1"/>
      <w:sz w:val="24"/>
      <w:szCs w:val="28"/>
    </w:rPr>
  </w:style>
  <w:style w:type="paragraph" w:styleId="Header">
    <w:name w:val="header"/>
    <w:basedOn w:val="Normal"/>
    <w:link w:val="HeaderChar"/>
    <w:uiPriority w:val="99"/>
    <w:unhideWhenUsed w:val="1"/>
    <w:rsid w:val="00F3124E"/>
    <w:pPr>
      <w:tabs>
        <w:tab w:val="center" w:pos="4320"/>
        <w:tab w:val="right" w:pos="8640"/>
      </w:tabs>
    </w:pPr>
  </w:style>
  <w:style w:type="character" w:styleId="HeaderChar" w:customStyle="1">
    <w:name w:val="Header Char"/>
    <w:basedOn w:val="DefaultParagraphFont"/>
    <w:link w:val="Header"/>
    <w:uiPriority w:val="99"/>
    <w:rsid w:val="00F3124E"/>
  </w:style>
  <w:style w:type="paragraph" w:styleId="Footer">
    <w:name w:val="footer"/>
    <w:basedOn w:val="Normal"/>
    <w:link w:val="FooterChar"/>
    <w:uiPriority w:val="99"/>
    <w:unhideWhenUsed w:val="1"/>
    <w:rsid w:val="00F3124E"/>
    <w:pPr>
      <w:tabs>
        <w:tab w:val="center" w:pos="4320"/>
        <w:tab w:val="right" w:pos="8640"/>
      </w:tabs>
    </w:pPr>
  </w:style>
  <w:style w:type="character" w:styleId="FooterChar" w:customStyle="1">
    <w:name w:val="Footer Char"/>
    <w:basedOn w:val="DefaultParagraphFont"/>
    <w:link w:val="Footer"/>
    <w:uiPriority w:val="99"/>
    <w:rsid w:val="00F3124E"/>
  </w:style>
  <w:style w:type="paragraph" w:styleId="BalloonText">
    <w:name w:val="Balloon Text"/>
    <w:basedOn w:val="Normal"/>
    <w:link w:val="BalloonTextChar"/>
    <w:uiPriority w:val="99"/>
    <w:semiHidden w:val="1"/>
    <w:unhideWhenUsed w:val="1"/>
    <w:rsid w:val="00F3124E"/>
    <w:rPr>
      <w:rFonts w:ascii="Lucida Grande" w:hAnsi="Lucida Grande"/>
      <w:sz w:val="18"/>
      <w:szCs w:val="18"/>
    </w:rPr>
  </w:style>
  <w:style w:type="character" w:styleId="BalloonTextChar" w:customStyle="1">
    <w:name w:val="Balloon Text Char"/>
    <w:basedOn w:val="DefaultParagraphFont"/>
    <w:link w:val="BalloonText"/>
    <w:uiPriority w:val="99"/>
    <w:semiHidden w:val="1"/>
    <w:rsid w:val="00F3124E"/>
    <w:rPr>
      <w:rFonts w:ascii="Lucida Grande" w:hAnsi="Lucida Grande"/>
      <w:sz w:val="18"/>
      <w:szCs w:val="18"/>
    </w:rPr>
  </w:style>
  <w:style w:type="character" w:styleId="Hyperlink">
    <w:name w:val="Hyperlink"/>
    <w:basedOn w:val="DefaultParagraphFont"/>
    <w:uiPriority w:val="99"/>
    <w:unhideWhenUsed w:val="1"/>
    <w:rsid w:val="00F3124E"/>
    <w:rPr>
      <w:color w:val="0000ff"/>
      <w:u w:val="single"/>
    </w:rPr>
  </w:style>
  <w:style w:type="paragraph" w:styleId="NoSpacing">
    <w:name w:val="No Spacing"/>
    <w:uiPriority w:val="1"/>
    <w:qFormat w:val="1"/>
    <w:rsid w:val="00F3124E"/>
    <w:rPr>
      <w:rFonts w:ascii="Calibri" w:cs="Times New Roman" w:eastAsia="Calibri" w:hAnsi="Calibri"/>
      <w:sz w:val="22"/>
      <w:szCs w:val="22"/>
      <w:lang w:eastAsia="en-US"/>
    </w:rPr>
  </w:style>
  <w:style w:type="paragraph" w:styleId="ListParagraph">
    <w:name w:val="List Paragraph"/>
    <w:basedOn w:val="Normal"/>
    <w:uiPriority w:val="34"/>
    <w:qFormat w:val="1"/>
    <w:rsid w:val="00E816A7"/>
    <w:pPr>
      <w:ind w:left="720"/>
      <w:contextualSpacing w:val="1"/>
    </w:pPr>
  </w:style>
  <w:style w:type="paragraph" w:styleId="Default" w:customStyle="1">
    <w:name w:val="Default"/>
    <w:rsid w:val="00E816A7"/>
    <w:pPr>
      <w:widowControl w:val="0"/>
      <w:autoSpaceDE w:val="0"/>
      <w:autoSpaceDN w:val="0"/>
      <w:adjustRightInd w:val="0"/>
    </w:pPr>
    <w:rPr>
      <w:rFonts w:ascii="Times New Roman" w:cs="Times New Roman" w:hAnsi="Times New Roman"/>
      <w:color w:val="000000"/>
    </w:rPr>
  </w:style>
  <w:style w:type="paragraph" w:styleId="BodyTextIndent">
    <w:name w:val="Body Text Indent"/>
    <w:basedOn w:val="Normal"/>
    <w:link w:val="BodyTextIndentChar"/>
    <w:rsid w:val="00E816A7"/>
    <w:pPr>
      <w:ind w:left="720"/>
    </w:pPr>
    <w:rPr>
      <w:rFonts w:ascii="Palatino" w:cs="Times New Roman" w:eastAsia="Times New Roman" w:hAnsi="Palatino"/>
      <w:lang w:eastAsia="en-US"/>
    </w:rPr>
  </w:style>
  <w:style w:type="character" w:styleId="BodyTextIndentChar" w:customStyle="1">
    <w:name w:val="Body Text Indent Char"/>
    <w:basedOn w:val="DefaultParagraphFont"/>
    <w:link w:val="BodyTextIndent"/>
    <w:rsid w:val="00E816A7"/>
    <w:rPr>
      <w:rFonts w:ascii="Palatino" w:cs="Times New Roman" w:eastAsia="Times New Roman" w:hAnsi="Palatino"/>
      <w:lang w:eastAsia="en-US"/>
    </w:rPr>
  </w:style>
  <w:style w:type="character" w:styleId="FollowedHyperlink">
    <w:name w:val="FollowedHyperlink"/>
    <w:basedOn w:val="DefaultParagraphFont"/>
    <w:uiPriority w:val="99"/>
    <w:semiHidden w:val="1"/>
    <w:unhideWhenUsed w:val="1"/>
    <w:rsid w:val="00E816A7"/>
    <w:rPr>
      <w:color w:val="800080"/>
      <w:u w:val="single"/>
    </w:rPr>
  </w:style>
  <w:style w:type="paragraph" w:styleId="Tabletext" w:customStyle="1">
    <w:name w:val="Table text"/>
    <w:next w:val="Normal"/>
    <w:rsid w:val="00720FDE"/>
    <w:pPr>
      <w:spacing w:after="60" w:before="60"/>
    </w:pPr>
    <w:rPr>
      <w:rFonts w:ascii="Times New Roman" w:cs="Times New Roman" w:eastAsia="Times New Roman" w:hAnsi="Times New Roman"/>
      <w:lang w:eastAsia="en-US"/>
    </w:rPr>
  </w:style>
  <w:style w:type="paragraph" w:styleId="Tableheading" w:customStyle="1">
    <w:name w:val="Table heading"/>
    <w:next w:val="BodyText"/>
    <w:rsid w:val="00720FDE"/>
    <w:pPr>
      <w:spacing w:after="60" w:before="60"/>
      <w:jc w:val="center"/>
    </w:pPr>
    <w:rPr>
      <w:rFonts w:ascii="Times New Roman" w:cs="Times New Roman" w:eastAsia="Times New Roman" w:hAnsi="Times New Roman"/>
      <w:b w:val="1"/>
      <w:lang w:eastAsia="en-US"/>
    </w:rPr>
  </w:style>
  <w:style w:type="paragraph" w:styleId="BodyText">
    <w:name w:val="Body Text"/>
    <w:basedOn w:val="Normal"/>
    <w:link w:val="BodyTextChar"/>
    <w:uiPriority w:val="99"/>
    <w:semiHidden w:val="1"/>
    <w:unhideWhenUsed w:val="1"/>
    <w:rsid w:val="00720FDE"/>
    <w:pPr>
      <w:spacing w:after="120"/>
    </w:pPr>
  </w:style>
  <w:style w:type="character" w:styleId="BodyTextChar" w:customStyle="1">
    <w:name w:val="Body Text Char"/>
    <w:basedOn w:val="DefaultParagraphFont"/>
    <w:link w:val="BodyText"/>
    <w:uiPriority w:val="99"/>
    <w:semiHidden w:val="1"/>
    <w:rsid w:val="00720FDE"/>
    <w:rPr>
      <w:rFonts w:ascii="Cambria" w:hAnsiTheme="minorHAnsi"/>
    </w:rPr>
  </w:style>
  <w:style w:type="character" w:styleId="CommentReference">
    <w:name w:val="annotation reference"/>
    <w:basedOn w:val="DefaultParagraphFont"/>
    <w:uiPriority w:val="99"/>
    <w:semiHidden w:val="1"/>
    <w:unhideWhenUsed w:val="1"/>
    <w:rsid w:val="00533B04"/>
    <w:rPr>
      <w:sz w:val="18"/>
      <w:szCs w:val="18"/>
    </w:rPr>
  </w:style>
  <w:style w:type="paragraph" w:styleId="CommentText">
    <w:name w:val="annotation text"/>
    <w:basedOn w:val="Normal"/>
    <w:link w:val="CommentTextChar"/>
    <w:uiPriority w:val="99"/>
    <w:semiHidden w:val="1"/>
    <w:unhideWhenUsed w:val="1"/>
    <w:rsid w:val="00533B04"/>
  </w:style>
  <w:style w:type="character" w:styleId="CommentTextChar" w:customStyle="1">
    <w:name w:val="Comment Text Char"/>
    <w:basedOn w:val="DefaultParagraphFont"/>
    <w:link w:val="CommentText"/>
    <w:uiPriority w:val="99"/>
    <w:semiHidden w:val="1"/>
    <w:rsid w:val="00533B04"/>
    <w:rPr>
      <w:rFonts w:ascii="Cambria" w:hAnsiTheme="minorHAnsi"/>
    </w:rPr>
  </w:style>
  <w:style w:type="paragraph" w:styleId="CommentSubject">
    <w:name w:val="annotation subject"/>
    <w:basedOn w:val="CommentText"/>
    <w:next w:val="CommentText"/>
    <w:link w:val="CommentSubjectChar"/>
    <w:uiPriority w:val="99"/>
    <w:semiHidden w:val="1"/>
    <w:unhideWhenUsed w:val="1"/>
    <w:rsid w:val="00533B04"/>
    <w:rPr>
      <w:b w:val="1"/>
      <w:bCs w:val="1"/>
      <w:sz w:val="20"/>
      <w:szCs w:val="20"/>
    </w:rPr>
  </w:style>
  <w:style w:type="character" w:styleId="CommentSubjectChar" w:customStyle="1">
    <w:name w:val="Comment Subject Char"/>
    <w:basedOn w:val="CommentTextChar"/>
    <w:link w:val="CommentSubject"/>
    <w:uiPriority w:val="99"/>
    <w:semiHidden w:val="1"/>
    <w:rsid w:val="00533B04"/>
    <w:rPr>
      <w:rFonts w:ascii="Cambria" w:hAnsiTheme="minorHAnsi"/>
      <w:b w:val="1"/>
      <w:bCs w:val="1"/>
      <w:sz w:val="20"/>
      <w:szCs w:val="20"/>
    </w:rPr>
  </w:style>
  <w:style w:type="paragraph" w:styleId="Revision">
    <w:name w:val="Revision"/>
    <w:hidden w:val="1"/>
    <w:uiPriority w:val="99"/>
    <w:semiHidden w:val="1"/>
    <w:rsid w:val="001F109F"/>
    <w:rPr>
      <w:rFonts w:ascii="Cambria" w:hAnsiTheme="minorHAnsi"/>
    </w:rPr>
  </w:style>
  <w:style w:type="character" w:styleId="Emphasis">
    <w:name w:val="Emphasis"/>
    <w:uiPriority w:val="20"/>
    <w:qFormat w:val="1"/>
    <w:rsid w:val="007B63DC"/>
    <w:rPr>
      <w:i w:val="1"/>
      <w:iCs w:val="1"/>
    </w:rPr>
  </w:style>
  <w:style w:type="paragraph" w:styleId="NormalWeb">
    <w:name w:val="Normal (Web)"/>
    <w:basedOn w:val="Normal"/>
    <w:uiPriority w:val="99"/>
    <w:unhideWhenUsed w:val="1"/>
    <w:rsid w:val="00417BB3"/>
    <w:pPr>
      <w:spacing w:after="100" w:afterAutospacing="1" w:before="100" w:beforeAutospacing="1"/>
    </w:pPr>
    <w:rPr>
      <w:rFonts w:ascii="Times New Roman" w:cs="Times New Roman" w:eastAsia="Times New Roman" w:hAnsi="Times New Roman"/>
      <w:lang w:eastAsia="en-US"/>
    </w:rPr>
  </w:style>
  <w:style w:type="character" w:styleId="Strong">
    <w:name w:val="Strong"/>
    <w:basedOn w:val="DefaultParagraphFont"/>
    <w:uiPriority w:val="22"/>
    <w:qFormat w:val="1"/>
    <w:rsid w:val="00417BB3"/>
    <w:rPr>
      <w:b w:val="1"/>
      <w:bCs w:val="1"/>
    </w:rPr>
  </w:style>
  <w:style w:type="character" w:styleId="screenreader-only" w:customStyle="1">
    <w:name w:val="screenreader-only"/>
    <w:basedOn w:val="DefaultParagraphFont"/>
    <w:rsid w:val="00417BB3"/>
  </w:style>
  <w:style w:type="character" w:styleId="Heading4Char" w:customStyle="1">
    <w:name w:val="Heading 4 Char"/>
    <w:basedOn w:val="DefaultParagraphFont"/>
    <w:link w:val="Heading4"/>
    <w:uiPriority w:val="9"/>
    <w:semiHidden w:val="1"/>
    <w:rsid w:val="00AD7C26"/>
    <w:rPr>
      <w:rFonts w:ascii="Calibri" w:cstheme="majorBidi" w:eastAsiaTheme="majorEastAsia" w:hAnsiTheme="majorHAnsi"/>
      <w:i w:val="1"/>
      <w:iCs w:val="1"/>
      <w:color w:val="365f91"/>
    </w:rPr>
  </w:style>
  <w:style w:type="table" w:styleId="TableGrid">
    <w:name w:val="Table Grid"/>
    <w:basedOn w:val="TableNormal"/>
    <w:uiPriority w:val="39"/>
    <w:rsid w:val="00EE1142"/>
    <w:rPr>
      <w:rFonts w:cs="Arial" w:eastAsia="Arial"/>
      <w:sz w:val="22"/>
      <w:szCs w:val="22"/>
      <w:lang w:eastAsia="en-US" w:val="en"/>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rPr>
      <w:i w:val="1"/>
      <w:color w:val="4f81bd"/>
    </w:rPr>
  </w:style>
  <w:style w:type="paragraph" w:styleId="Subtitle">
    <w:name w:val="Subtitle"/>
    <w:basedOn w:val="Normal"/>
    <w:next w:val="Normal"/>
    <w:pPr/>
    <w:rPr>
      <w:i w:val="1"/>
      <w:color w:val="4f81bd"/>
    </w:rPr>
  </w:style>
  <w:style w:type="table" w:styleId="Table1">
    <w:basedOn w:val="TableNormal"/>
    <w:rPr>
      <w:sz w:val="22"/>
      <w:szCs w:val="22"/>
    </w:r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2.xml"/><Relationship Id="rId12"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J5cNt9CBYa7HKTidbrSOjNmWhQ==">CgMxLjAaHQoBMBIYChYIB0ISCgdHZW9yZ2lhEgdHdW5nc3VoGh0KATESGAoWCAdCEgoHR2VvcmdpYRIHR3VuZ3N1aBodCgEyEhgKFggHQhIKB0dlb3JnaWESB0d1bmdzdWgaHQoBMxIYChYIB0ISCgdHZW9yZ2lhEgdHdW5nc3VoGh0KATQSGAoWCAdCEgoHR2VvcmdpYRIHR3VuZ3N1aBodCgE1EhgKFggHQhIKB0dlb3JnaWESB0d1bmdzdWgaHQoBNhIYChYIB0ISCgdHZW9yZ2lhEgdHdW5nc3VoGh0KATcSGAoWCAdCEgoHR2VvcmdpYRIHR3VuZ3N1aBodCgE4EhgKFggHQhIKB0dlb3JnaWESB0d1bmdzdWgaHQoBORIYChYIB0ISCgdHZW9yZ2lhEgdHdW5nc3VoMghoLmdqZGd4czgAciExZm5qY2dIQWVIWFZfTVNXZTZDWWZxQmM4dGJ4bDVKM1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2023-12-11T15:25:00Z</dcterms:created>
  <dc:creator>Kimberly Aguilar</dc:creator>
</cp:coreProperties>
</file>